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3C0" w:rsidRPr="001F43C0" w:rsidRDefault="001F43C0" w:rsidP="001F43C0">
      <w:pPr>
        <w:spacing w:before="100" w:beforeAutospacing="1" w:after="100" w:afterAutospacing="1" w:line="240" w:lineRule="auto"/>
        <w:outlineLvl w:val="0"/>
        <w:rPr>
          <w:rFonts w:ascii="Times New Roman" w:eastAsia="Times New Roman" w:hAnsi="Times New Roman" w:cs="Times New Roman"/>
          <w:b/>
          <w:bCs/>
          <w:kern w:val="36"/>
          <w:sz w:val="48"/>
          <w:szCs w:val="48"/>
          <w:lang w:eastAsia="pt-BR"/>
        </w:rPr>
      </w:pPr>
      <w:bookmarkStart w:id="0" w:name="_GoBack"/>
      <w:bookmarkEnd w:id="0"/>
      <w:r w:rsidRPr="001F43C0">
        <w:rPr>
          <w:rFonts w:ascii="Times New Roman" w:eastAsia="Times New Roman" w:hAnsi="Times New Roman" w:cs="Times New Roman"/>
          <w:b/>
          <w:bCs/>
          <w:kern w:val="36"/>
          <w:sz w:val="48"/>
          <w:szCs w:val="48"/>
          <w:lang w:eastAsia="pt-BR"/>
        </w:rPr>
        <w:t xml:space="preserve">Decreto nº 43.804, de 23 de </w:t>
      </w:r>
      <w:proofErr w:type="gramStart"/>
      <w:r w:rsidRPr="001F43C0">
        <w:rPr>
          <w:rFonts w:ascii="Times New Roman" w:eastAsia="Times New Roman" w:hAnsi="Times New Roman" w:cs="Times New Roman"/>
          <w:b/>
          <w:bCs/>
          <w:kern w:val="36"/>
          <w:sz w:val="48"/>
          <w:szCs w:val="48"/>
          <w:lang w:eastAsia="pt-BR"/>
        </w:rPr>
        <w:t>Maio</w:t>
      </w:r>
      <w:proofErr w:type="gramEnd"/>
      <w:r w:rsidRPr="001F43C0">
        <w:rPr>
          <w:rFonts w:ascii="Times New Roman" w:eastAsia="Times New Roman" w:hAnsi="Times New Roman" w:cs="Times New Roman"/>
          <w:b/>
          <w:bCs/>
          <w:kern w:val="36"/>
          <w:sz w:val="48"/>
          <w:szCs w:val="48"/>
          <w:lang w:eastAsia="pt-BR"/>
        </w:rPr>
        <w:t xml:space="preserve"> de 1958</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Aprova novo Estatuto da Universidade da Bahia.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O PRESIDENTE DA REPÚBLICA, usando da atribuição que lhe confere o art. 87, nº I, da Constituição, e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o disposto no art. 2º da Lei nº 20, de 10 de fevereiro de 1947, Decreta: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1º Fica aprovado o Estatuto da Universidade da Bahia, que com </w:t>
      </w:r>
      <w:proofErr w:type="spellStart"/>
      <w:r w:rsidRPr="001F43C0">
        <w:rPr>
          <w:rFonts w:ascii="Times New Roman" w:eastAsia="Times New Roman" w:hAnsi="Times New Roman" w:cs="Times New Roman"/>
          <w:sz w:val="24"/>
          <w:szCs w:val="24"/>
          <w:lang w:eastAsia="pt-BR"/>
        </w:rPr>
        <w:t>êste</w:t>
      </w:r>
      <w:proofErr w:type="spellEnd"/>
      <w:r w:rsidRPr="001F43C0">
        <w:rPr>
          <w:rFonts w:ascii="Times New Roman" w:eastAsia="Times New Roman" w:hAnsi="Times New Roman" w:cs="Times New Roman"/>
          <w:sz w:val="24"/>
          <w:szCs w:val="24"/>
          <w:lang w:eastAsia="pt-BR"/>
        </w:rPr>
        <w:t xml:space="preserve"> baixa, assinado pelo Ministro de Estado da Educação e Cultura.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2º </w:t>
      </w:r>
      <w:proofErr w:type="spellStart"/>
      <w:r w:rsidRPr="001F43C0">
        <w:rPr>
          <w:rFonts w:ascii="Times New Roman" w:eastAsia="Times New Roman" w:hAnsi="Times New Roman" w:cs="Times New Roman"/>
          <w:sz w:val="24"/>
          <w:szCs w:val="24"/>
          <w:lang w:eastAsia="pt-BR"/>
        </w:rPr>
        <w:t>Êste</w:t>
      </w:r>
      <w:proofErr w:type="spellEnd"/>
      <w:r w:rsidRPr="001F43C0">
        <w:rPr>
          <w:rFonts w:ascii="Times New Roman" w:eastAsia="Times New Roman" w:hAnsi="Times New Roman" w:cs="Times New Roman"/>
          <w:sz w:val="24"/>
          <w:szCs w:val="24"/>
          <w:lang w:eastAsia="pt-BR"/>
        </w:rPr>
        <w:t xml:space="preserve"> Decreto entrará em vigor na data de sua publicação, revogadas as disposições em contrário.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Rio de Janeiro, em 23 de maio de 1958; 137º da Independência e 70º da República.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Juscelino Kubitschek</w:t>
      </w:r>
      <w:r w:rsidRPr="001F43C0">
        <w:rPr>
          <w:rFonts w:ascii="Times New Roman" w:eastAsia="Times New Roman" w:hAnsi="Times New Roman" w:cs="Times New Roman"/>
          <w:sz w:val="24"/>
          <w:szCs w:val="24"/>
          <w:lang w:eastAsia="pt-BR"/>
        </w:rPr>
        <w:br/>
        <w:t>Clovis Salgado</w:t>
      </w:r>
      <w:r w:rsidRPr="001F43C0">
        <w:rPr>
          <w:rFonts w:ascii="Times New Roman" w:eastAsia="Times New Roman" w:hAnsi="Times New Roman" w:cs="Times New Roman"/>
          <w:sz w:val="24"/>
          <w:szCs w:val="24"/>
          <w:lang w:eastAsia="pt-BR"/>
        </w:rPr>
        <w:br/>
        <w:t xml:space="preserve">Estatuto da Universidade da </w:t>
      </w:r>
      <w:proofErr w:type="spellStart"/>
      <w:r w:rsidRPr="001F43C0">
        <w:rPr>
          <w:rFonts w:ascii="Times New Roman" w:eastAsia="Times New Roman" w:hAnsi="Times New Roman" w:cs="Times New Roman"/>
          <w:sz w:val="24"/>
          <w:szCs w:val="24"/>
          <w:lang w:eastAsia="pt-BR"/>
        </w:rPr>
        <w:t>bahia</w:t>
      </w:r>
      <w:proofErr w:type="spellEnd"/>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Universidade, constituição e fins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1º A Universidade da Bahia, criada pelo Decreto-lei federal nº 9.155, de 8 de abril de 1946, com sede na Cidade do Salvador, Bahia - Brasil, é uma instituição federal de ensino de nível superior, com personalidade jurídica, dotada de autonomia administrativa, financeira, didática e disciplinar, nos </w:t>
      </w:r>
      <w:proofErr w:type="spellStart"/>
      <w:r w:rsidRPr="001F43C0">
        <w:rPr>
          <w:rFonts w:ascii="Times New Roman" w:eastAsia="Times New Roman" w:hAnsi="Times New Roman" w:cs="Times New Roman"/>
          <w:sz w:val="24"/>
          <w:szCs w:val="24"/>
          <w:lang w:eastAsia="pt-BR"/>
        </w:rPr>
        <w:t>têrmos</w:t>
      </w:r>
      <w:proofErr w:type="spellEnd"/>
      <w:r w:rsidRPr="001F43C0">
        <w:rPr>
          <w:rFonts w:ascii="Times New Roman" w:eastAsia="Times New Roman" w:hAnsi="Times New Roman" w:cs="Times New Roman"/>
          <w:sz w:val="24"/>
          <w:szCs w:val="24"/>
          <w:lang w:eastAsia="pt-BR"/>
        </w:rPr>
        <w:t xml:space="preserve"> da legislação federal.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2º São fins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ministrar e desenvolver o ensino de grau superior;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aperfeiçoar a cultura filosófica, científica, literária e artística e incentivar a pesquisa.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3º A Universidade é constituída dos seguintes estabelecimentos: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1 - Faculdade de Medicina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2 - Faculdade de Direito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3 - Escola Politécnica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4 - Faculdade de Filosofia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5 - Escola de Belas-Artes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6 - Faculdade de Ciências Econômicas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7 - Escola de Enfermagem</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8 - Faculdade de Farmácia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9 - Faculdade de Odontologia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10 - Escola de Geologia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1º Para estender a sua finalidade docente, a Universidade, além de outros que criará oportunamente, mantém os seguintes estabelecimentos: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1 - Seminário Livre de Música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2 - Escola de Teatro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3 - Escola de Biblioteconomia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4 - Escola de Nutricionista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2º A Universidade se utilizará, para fins de ampliação de suas atividades de ensino e de pesquisa, das seguintes instituições complementares: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1 - Instituto de Estudos </w:t>
      </w:r>
      <w:proofErr w:type="spellStart"/>
      <w:r w:rsidRPr="001F43C0">
        <w:rPr>
          <w:rFonts w:ascii="Times New Roman" w:eastAsia="Times New Roman" w:hAnsi="Times New Roman" w:cs="Times New Roman"/>
          <w:sz w:val="24"/>
          <w:szCs w:val="24"/>
          <w:lang w:eastAsia="pt-BR"/>
        </w:rPr>
        <w:t>Portuguêses</w:t>
      </w:r>
      <w:proofErr w:type="spellEnd"/>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2 - Instituto Franco-Brasileiro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3 - Instituto de Cultura Hispânica na Bahia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4 - Instituto de Estudos Norte-Americanos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5 - Instituto de Estudos Italianos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6 - Instituto de Química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7 - Instituto de Planejamento Urbano e Rural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8 - Instituo de Orientação Vocacional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9 - Instituto de Artes Plásticas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10 - Instituto de Música Sacra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11 - Museu de Arte Sacra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12 - Escola de Educação Física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13 - Colégio de Habilitação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14 - Instituto de Tecnologia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 3º Poderão ser incorporados à Universidade outros estabelecimentos de ensino superior e artístico de alto nível, reconhecidos pelo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Federal, e outras instituições de cultura, mediante prévia autorização do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Federal, sempre que a incorporação acarretar novos encargos para o orçamento da União.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4º A incorporação que não acarrete novos encargos à União será deliberada pelo Conselho Universitário e executada pelo Reitor, ouvido o Conselho de Curadores.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4º O estabelecimento de ensino superior, para incorporar-se à Universidade, deverá provar: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que tem por fim ministrar ensino enquadrado nos objetivos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que possui recursos permanentes, capazes de lhe garantir funcionamento regular.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5º Não será permitida a incorporação de estabelecimento de ensino ou instituto de que haja congênere na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6º Independentemente de incorporação, quaisquer instituições poderão colaborar com a Universidade mediante </w:t>
      </w:r>
      <w:proofErr w:type="spellStart"/>
      <w:r w:rsidRPr="001F43C0">
        <w:rPr>
          <w:rFonts w:ascii="Times New Roman" w:eastAsia="Times New Roman" w:hAnsi="Times New Roman" w:cs="Times New Roman"/>
          <w:sz w:val="24"/>
          <w:szCs w:val="24"/>
          <w:lang w:eastAsia="pt-BR"/>
        </w:rPr>
        <w:t>acôrdos</w:t>
      </w:r>
      <w:proofErr w:type="spellEnd"/>
      <w:r w:rsidRPr="001F43C0">
        <w:rPr>
          <w:rFonts w:ascii="Times New Roman" w:eastAsia="Times New Roman" w:hAnsi="Times New Roman" w:cs="Times New Roman"/>
          <w:sz w:val="24"/>
          <w:szCs w:val="24"/>
          <w:lang w:eastAsia="pt-BR"/>
        </w:rPr>
        <w:t xml:space="preserve"> aprovados pelo Conselho Universitário.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ordem econômico-financeira</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PATRIMÔNIO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7º O patrimônio da Universidade será constituído: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pelos bens móveis e imóveis, utilizados pelos estabelecimentos e instituições referidos no art. 3º, e pelos que adquirir ou lhe forem transferidos;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pelos fundos especiais;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pelos saldos dos exercícios financeiros transferidos para a conta patrimonial.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8º A aquisição de bens e valores pela Universidade independe de aprovação do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Federal, mas a alienação dos imóveis tombados no Serviço do Patrimônio da União </w:t>
      </w:r>
      <w:proofErr w:type="spellStart"/>
      <w:r w:rsidRPr="001F43C0">
        <w:rPr>
          <w:rFonts w:ascii="Times New Roman" w:eastAsia="Times New Roman" w:hAnsi="Times New Roman" w:cs="Times New Roman"/>
          <w:sz w:val="24"/>
          <w:szCs w:val="24"/>
          <w:lang w:eastAsia="pt-BR"/>
        </w:rPr>
        <w:t>sòmente</w:t>
      </w:r>
      <w:proofErr w:type="spellEnd"/>
      <w:r w:rsidRPr="001F43C0">
        <w:rPr>
          <w:rFonts w:ascii="Times New Roman" w:eastAsia="Times New Roman" w:hAnsi="Times New Roman" w:cs="Times New Roman"/>
          <w:sz w:val="24"/>
          <w:szCs w:val="24"/>
          <w:lang w:eastAsia="pt-BR"/>
        </w:rPr>
        <w:t xml:space="preserve"> poderá ser efetivada após autorização do Presidente da República, ouvido o Ministro da Educação e Cultura.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9º A Universidade poderá aceitar doações puras ou modais, inclusive para a constituição de fundos especiais, ampliação de instalações ou custeio de serviços determinados, em qualquer das suas unidades.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10. Os bens e direitos adquiridos pela Universidade </w:t>
      </w:r>
      <w:proofErr w:type="spellStart"/>
      <w:r w:rsidRPr="001F43C0">
        <w:rPr>
          <w:rFonts w:ascii="Times New Roman" w:eastAsia="Times New Roman" w:hAnsi="Times New Roman" w:cs="Times New Roman"/>
          <w:sz w:val="24"/>
          <w:szCs w:val="24"/>
          <w:lang w:eastAsia="pt-BR"/>
        </w:rPr>
        <w:t>sòmente</w:t>
      </w:r>
      <w:proofErr w:type="spellEnd"/>
      <w:r w:rsidRPr="001F43C0">
        <w:rPr>
          <w:rFonts w:ascii="Times New Roman" w:eastAsia="Times New Roman" w:hAnsi="Times New Roman" w:cs="Times New Roman"/>
          <w:sz w:val="24"/>
          <w:szCs w:val="24"/>
          <w:lang w:eastAsia="pt-BR"/>
        </w:rPr>
        <w:t xml:space="preserve"> poderão ser utilizados para a realização de suas finalidades, na conformidade da legislação vigente e </w:t>
      </w:r>
      <w:proofErr w:type="spellStart"/>
      <w:r w:rsidRPr="001F43C0">
        <w:rPr>
          <w:rFonts w:ascii="Times New Roman" w:eastAsia="Times New Roman" w:hAnsi="Times New Roman" w:cs="Times New Roman"/>
          <w:sz w:val="24"/>
          <w:szCs w:val="24"/>
          <w:lang w:eastAsia="pt-BR"/>
        </w:rPr>
        <w:lastRenderedPageBreak/>
        <w:t>dêste</w:t>
      </w:r>
      <w:proofErr w:type="spellEnd"/>
      <w:r w:rsidRPr="001F43C0">
        <w:rPr>
          <w:rFonts w:ascii="Times New Roman" w:eastAsia="Times New Roman" w:hAnsi="Times New Roman" w:cs="Times New Roman"/>
          <w:sz w:val="24"/>
          <w:szCs w:val="24"/>
          <w:lang w:eastAsia="pt-BR"/>
        </w:rPr>
        <w:t xml:space="preserve"> Estatuto, sendo permitida a inversão de uns e outros para a obtenção de rendas destinadas ao mesmo fim.</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11. Poderão ser criados Fundos Especiais destinados ao custeio de atividades de cada estabelecimento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A criação dos Fundos Especiais a que se refere </w:t>
      </w:r>
      <w:proofErr w:type="spellStart"/>
      <w:r w:rsidRPr="001F43C0">
        <w:rPr>
          <w:rFonts w:ascii="Times New Roman" w:eastAsia="Times New Roman" w:hAnsi="Times New Roman" w:cs="Times New Roman"/>
          <w:sz w:val="24"/>
          <w:szCs w:val="24"/>
          <w:lang w:eastAsia="pt-BR"/>
        </w:rPr>
        <w:t>êste</w:t>
      </w:r>
      <w:proofErr w:type="spellEnd"/>
      <w:r w:rsidRPr="001F43C0">
        <w:rPr>
          <w:rFonts w:ascii="Times New Roman" w:eastAsia="Times New Roman" w:hAnsi="Times New Roman" w:cs="Times New Roman"/>
          <w:sz w:val="24"/>
          <w:szCs w:val="24"/>
          <w:lang w:eastAsia="pt-BR"/>
        </w:rPr>
        <w:t xml:space="preserve"> artigo será proposta ao Reitor, pelo órgão interessado, cabendo àquele a aprovação </w:t>
      </w:r>
      <w:r w:rsidRPr="001F43C0">
        <w:rPr>
          <w:rFonts w:ascii="Times New Roman" w:eastAsia="Times New Roman" w:hAnsi="Times New Roman" w:cs="Times New Roman"/>
          <w:i/>
          <w:iCs/>
          <w:sz w:val="24"/>
          <w:szCs w:val="24"/>
          <w:lang w:eastAsia="pt-BR"/>
        </w:rPr>
        <w:t>ad</w:t>
      </w:r>
      <w:r w:rsidRPr="001F43C0">
        <w:rPr>
          <w:rFonts w:ascii="Times New Roman" w:eastAsia="Times New Roman" w:hAnsi="Times New Roman" w:cs="Times New Roman"/>
          <w:sz w:val="24"/>
          <w:szCs w:val="24"/>
          <w:lang w:eastAsia="pt-BR"/>
        </w:rPr>
        <w:t xml:space="preserve"> </w:t>
      </w:r>
      <w:r w:rsidRPr="001F43C0">
        <w:rPr>
          <w:rFonts w:ascii="Times New Roman" w:eastAsia="Times New Roman" w:hAnsi="Times New Roman" w:cs="Times New Roman"/>
          <w:i/>
          <w:iCs/>
          <w:sz w:val="24"/>
          <w:szCs w:val="24"/>
          <w:lang w:eastAsia="pt-BR"/>
        </w:rPr>
        <w:t>referendum</w:t>
      </w:r>
      <w:r w:rsidRPr="001F43C0">
        <w:rPr>
          <w:rFonts w:ascii="Times New Roman" w:eastAsia="Times New Roman" w:hAnsi="Times New Roman" w:cs="Times New Roman"/>
          <w:sz w:val="24"/>
          <w:szCs w:val="24"/>
          <w:lang w:eastAsia="pt-BR"/>
        </w:rPr>
        <w:t xml:space="preserve"> do Conselho de Curadores.</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DOS RECURSOS FINANCEIROS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12. Os recursos financeiros da Universidade serão provenientes 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dotações que, por qualquer título, lhe sejam atribuídas pela União, Estados e Municípios;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doações e contribuições feitas por qualquer pessoa física ou jurídica;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renda de bens e valores patrimoniais;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retribuição de atividades e serviços remunerados dos estabelecimentos universitários;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e) taxas e emolumentos;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rendas eventuais.</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REGIME FINANCEIRO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13. O exercício financeiro coincidirá com o ano civil.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14. Os estabelecimentos universitários e as instituições complementares, a que se referem o art. 3º e seus parágrafos, remeterão, até 31 de outubro de cada ano, à Reitoria a previsão de sua receita e despesa, devidamente discriminadas e justificadas, a fim de ser elaborada a proposta orçamentária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15. A proposta orçamentária da Universidade, depois de apreciada pelo Conselho Universitário e aprovada, até a sua última sessão do ano, pelo Conselho de Curadores, será remetida ao órgão central da elaboração do orçamento da União e ao Ministério da Educação e Cultura a fim de servir de base à proposta do Poder Executivo.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16. A proposta orçamentária do Poder Executivo consignará, na parte referente ao Ministério da Educação e Cultura, dotações globais destinadas à manutenção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Art. 17. Conhecidos os valores das dotações efetivamente consignados no Orçamento Geral da União, a Reitoria promoverá o reajustamento dos quantitativos da sua proposta anteriormente aprovada, a qual, ouvido o Conselho Universitário e aprovada pelo Conselho de Curadores, constituirá o Orçamento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18. O Orçamento da Universidade deverá ser publicado no Boletim Informativo e no Diário Oficial do Estado, até 10 de janeiro do ano do exercício financeiro.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19. É vedada a retenção de renda para qualquer aplicação por parte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20. A escrituração da Receita, da Despesa e do Patrimônio da Universidade será centralizada na Reitoria.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21. Os Fundos Especiais terão escrituração própria e não estarão sujeitos ao princípio de anualidade.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22. O Orçamento mencionará verba especial para custeio do regime de dedicação exclusiva e para representação do Gabinete do Reitor e do Gabinete do Diretor de cada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23. O Reitor prestará contas anualmente ao Conselho de Curadores, até 31 de março.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24. Os saldos do exercício financeiro serão incorporados ao Fundo Patrimonial da Universidade ou lançados nos Fundos Especiais, a critério do Reitor, </w:t>
      </w:r>
      <w:r w:rsidRPr="001F43C0">
        <w:rPr>
          <w:rFonts w:ascii="Times New Roman" w:eastAsia="Times New Roman" w:hAnsi="Times New Roman" w:cs="Times New Roman"/>
          <w:i/>
          <w:iCs/>
          <w:sz w:val="24"/>
          <w:szCs w:val="24"/>
          <w:lang w:eastAsia="pt-BR"/>
        </w:rPr>
        <w:t>ad</w:t>
      </w:r>
      <w:r w:rsidRPr="001F43C0">
        <w:rPr>
          <w:rFonts w:ascii="Times New Roman" w:eastAsia="Times New Roman" w:hAnsi="Times New Roman" w:cs="Times New Roman"/>
          <w:sz w:val="24"/>
          <w:szCs w:val="24"/>
          <w:lang w:eastAsia="pt-BR"/>
        </w:rPr>
        <w:t xml:space="preserve"> </w:t>
      </w:r>
      <w:r w:rsidRPr="001F43C0">
        <w:rPr>
          <w:rFonts w:ascii="Times New Roman" w:eastAsia="Times New Roman" w:hAnsi="Times New Roman" w:cs="Times New Roman"/>
          <w:i/>
          <w:iCs/>
          <w:sz w:val="24"/>
          <w:szCs w:val="24"/>
          <w:lang w:eastAsia="pt-BR"/>
        </w:rPr>
        <w:t>referendum</w:t>
      </w:r>
      <w:r w:rsidRPr="001F43C0">
        <w:rPr>
          <w:rFonts w:ascii="Times New Roman" w:eastAsia="Times New Roman" w:hAnsi="Times New Roman" w:cs="Times New Roman"/>
          <w:sz w:val="24"/>
          <w:szCs w:val="24"/>
          <w:lang w:eastAsia="pt-BR"/>
        </w:rPr>
        <w:t xml:space="preserve"> do Conselho de Curadores.</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III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administração da Universidade</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DOS ÓRGÃOS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25. A administração da Universidade será exercida pelos seguintes órgãos: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Conselho de Curadores;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Reitoria</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Seção 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 xml:space="preserve">Da </w:t>
      </w:r>
      <w:proofErr w:type="spellStart"/>
      <w:r w:rsidRPr="001F43C0">
        <w:rPr>
          <w:rFonts w:ascii="Times New Roman" w:eastAsia="Times New Roman" w:hAnsi="Times New Roman" w:cs="Times New Roman"/>
          <w:i/>
          <w:iCs/>
          <w:sz w:val="24"/>
          <w:szCs w:val="24"/>
          <w:lang w:eastAsia="pt-BR"/>
        </w:rPr>
        <w:t>Assembléia</w:t>
      </w:r>
      <w:proofErr w:type="spellEnd"/>
      <w:r w:rsidRPr="001F43C0">
        <w:rPr>
          <w:rFonts w:ascii="Times New Roman" w:eastAsia="Times New Roman" w:hAnsi="Times New Roman" w:cs="Times New Roman"/>
          <w:i/>
          <w:iCs/>
          <w:sz w:val="24"/>
          <w:szCs w:val="24"/>
          <w:lang w:eastAsia="pt-BR"/>
        </w:rPr>
        <w:t xml:space="preserv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Art. 26. A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 será composta: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dos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docentes-livres e secretários das Faculdades ou Escolas;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b) de um representante do corpo discente de cada um </w:t>
      </w:r>
      <w:proofErr w:type="spellStart"/>
      <w:r w:rsidRPr="001F43C0">
        <w:rPr>
          <w:rFonts w:ascii="Times New Roman" w:eastAsia="Times New Roman" w:hAnsi="Times New Roman" w:cs="Times New Roman"/>
          <w:sz w:val="24"/>
          <w:szCs w:val="24"/>
          <w:lang w:eastAsia="pt-BR"/>
        </w:rPr>
        <w:t>dêsses</w:t>
      </w:r>
      <w:proofErr w:type="spellEnd"/>
      <w:r w:rsidRPr="001F43C0">
        <w:rPr>
          <w:rFonts w:ascii="Times New Roman" w:eastAsia="Times New Roman" w:hAnsi="Times New Roman" w:cs="Times New Roman"/>
          <w:sz w:val="24"/>
          <w:szCs w:val="24"/>
          <w:lang w:eastAsia="pt-BR"/>
        </w:rPr>
        <w:t xml:space="preserve"> estabelecimentos, que será o Presidente do respectivo Diretório Acadêmico;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de um representante de cada um dos estabelecimento e instituições a que se referem os §§ 1º e 2º, do art. 3º;</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de um representante do pessoal administrativo de cada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A escolha </w:t>
      </w:r>
      <w:proofErr w:type="spellStart"/>
      <w:r w:rsidRPr="001F43C0">
        <w:rPr>
          <w:rFonts w:ascii="Times New Roman" w:eastAsia="Times New Roman" w:hAnsi="Times New Roman" w:cs="Times New Roman"/>
          <w:sz w:val="24"/>
          <w:szCs w:val="24"/>
          <w:lang w:eastAsia="pt-BR"/>
        </w:rPr>
        <w:t>dêsses</w:t>
      </w:r>
      <w:proofErr w:type="spellEnd"/>
      <w:r w:rsidRPr="001F43C0">
        <w:rPr>
          <w:rFonts w:ascii="Times New Roman" w:eastAsia="Times New Roman" w:hAnsi="Times New Roman" w:cs="Times New Roman"/>
          <w:sz w:val="24"/>
          <w:szCs w:val="24"/>
          <w:lang w:eastAsia="pt-BR"/>
        </w:rPr>
        <w:t xml:space="preserve"> representantes previstos nas letras </w:t>
      </w:r>
      <w:r w:rsidRPr="001F43C0">
        <w:rPr>
          <w:rFonts w:ascii="Times New Roman" w:eastAsia="Times New Roman" w:hAnsi="Times New Roman" w:cs="Times New Roman"/>
          <w:i/>
          <w:iCs/>
          <w:sz w:val="24"/>
          <w:szCs w:val="24"/>
          <w:lang w:eastAsia="pt-BR"/>
        </w:rPr>
        <w:t>c</w:t>
      </w:r>
      <w:r w:rsidRPr="001F43C0">
        <w:rPr>
          <w:rFonts w:ascii="Times New Roman" w:eastAsia="Times New Roman" w:hAnsi="Times New Roman" w:cs="Times New Roman"/>
          <w:sz w:val="24"/>
          <w:szCs w:val="24"/>
          <w:lang w:eastAsia="pt-BR"/>
        </w:rPr>
        <w:t xml:space="preserve"> e </w:t>
      </w:r>
      <w:proofErr w:type="gramStart"/>
      <w:r w:rsidRPr="001F43C0">
        <w:rPr>
          <w:rFonts w:ascii="Times New Roman" w:eastAsia="Times New Roman" w:hAnsi="Times New Roman" w:cs="Times New Roman"/>
          <w:i/>
          <w:iCs/>
          <w:sz w:val="24"/>
          <w:szCs w:val="24"/>
          <w:lang w:eastAsia="pt-BR"/>
        </w:rPr>
        <w:t>d</w:t>
      </w:r>
      <w:proofErr w:type="gramEnd"/>
      <w:r w:rsidRPr="001F43C0">
        <w:rPr>
          <w:rFonts w:ascii="Times New Roman" w:eastAsia="Times New Roman" w:hAnsi="Times New Roman" w:cs="Times New Roman"/>
          <w:sz w:val="24"/>
          <w:szCs w:val="24"/>
          <w:lang w:eastAsia="pt-BR"/>
        </w:rPr>
        <w:t xml:space="preserve"> se fará por eleição presidida pelo Diretor da respectiva unidade.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27. A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 reunir-se-á </w:t>
      </w:r>
      <w:proofErr w:type="spellStart"/>
      <w:r w:rsidRPr="001F43C0">
        <w:rPr>
          <w:rFonts w:ascii="Times New Roman" w:eastAsia="Times New Roman" w:hAnsi="Times New Roman" w:cs="Times New Roman"/>
          <w:sz w:val="24"/>
          <w:szCs w:val="24"/>
          <w:lang w:eastAsia="pt-BR"/>
        </w:rPr>
        <w:t>ordinàriamente</w:t>
      </w:r>
      <w:proofErr w:type="spellEnd"/>
      <w:r w:rsidRPr="001F43C0">
        <w:rPr>
          <w:rFonts w:ascii="Times New Roman" w:eastAsia="Times New Roman" w:hAnsi="Times New Roman" w:cs="Times New Roman"/>
          <w:sz w:val="24"/>
          <w:szCs w:val="24"/>
          <w:lang w:eastAsia="pt-BR"/>
        </w:rPr>
        <w:t xml:space="preserve"> duas </w:t>
      </w:r>
      <w:proofErr w:type="spellStart"/>
      <w:r w:rsidRPr="001F43C0">
        <w:rPr>
          <w:rFonts w:ascii="Times New Roman" w:eastAsia="Times New Roman" w:hAnsi="Times New Roman" w:cs="Times New Roman"/>
          <w:sz w:val="24"/>
          <w:szCs w:val="24"/>
          <w:lang w:eastAsia="pt-BR"/>
        </w:rPr>
        <w:t>vêzes</w:t>
      </w:r>
      <w:proofErr w:type="spellEnd"/>
      <w:r w:rsidRPr="001F43C0">
        <w:rPr>
          <w:rFonts w:ascii="Times New Roman" w:eastAsia="Times New Roman" w:hAnsi="Times New Roman" w:cs="Times New Roman"/>
          <w:sz w:val="24"/>
          <w:szCs w:val="24"/>
          <w:lang w:eastAsia="pt-BR"/>
        </w:rPr>
        <w:t xml:space="preserve"> por ano, na abertura e no encerramento dos cursos universitários, e, </w:t>
      </w:r>
      <w:proofErr w:type="spellStart"/>
      <w:r w:rsidRPr="001F43C0">
        <w:rPr>
          <w:rFonts w:ascii="Times New Roman" w:eastAsia="Times New Roman" w:hAnsi="Times New Roman" w:cs="Times New Roman"/>
          <w:sz w:val="24"/>
          <w:szCs w:val="24"/>
          <w:lang w:eastAsia="pt-BR"/>
        </w:rPr>
        <w:t>extraordinàriamente</w:t>
      </w:r>
      <w:proofErr w:type="spellEnd"/>
      <w:r w:rsidRPr="001F43C0">
        <w:rPr>
          <w:rFonts w:ascii="Times New Roman" w:eastAsia="Times New Roman" w:hAnsi="Times New Roman" w:cs="Times New Roman"/>
          <w:sz w:val="24"/>
          <w:szCs w:val="24"/>
          <w:lang w:eastAsia="pt-BR"/>
        </w:rPr>
        <w:t xml:space="preserve">, quando convocada pelo Reitor, ou a requerimento de um </w:t>
      </w:r>
      <w:proofErr w:type="spellStart"/>
      <w:r w:rsidRPr="001F43C0">
        <w:rPr>
          <w:rFonts w:ascii="Times New Roman" w:eastAsia="Times New Roman" w:hAnsi="Times New Roman" w:cs="Times New Roman"/>
          <w:sz w:val="24"/>
          <w:szCs w:val="24"/>
          <w:lang w:eastAsia="pt-BR"/>
        </w:rPr>
        <w:t>têrço</w:t>
      </w:r>
      <w:proofErr w:type="spellEnd"/>
      <w:r w:rsidRPr="001F43C0">
        <w:rPr>
          <w:rFonts w:ascii="Times New Roman" w:eastAsia="Times New Roman" w:hAnsi="Times New Roman" w:cs="Times New Roman"/>
          <w:sz w:val="24"/>
          <w:szCs w:val="24"/>
          <w:lang w:eastAsia="pt-BR"/>
        </w:rPr>
        <w:t xml:space="preserve"> de seus membros, para tratar de assunto de alta relevância que interesse à vida conjunto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28. Compete à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tomar conhecimento do plano anual de trabalhos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tomar conhecimento dos relatórios das atividades e realizações do ano anterior;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assistir à entrega dos diplomas honoríficos de Doutor e de Professor;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eleger seu Representante no Conselho de Curadores e o respectivo suplente, em escrutínios separados.</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Seção 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29. Constituem o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o Reitor, que será o Presidente;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o Vice-Reitor;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os diretores de Faculdade ou Escolas discriminadas no art. 3º;</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um representante de cada uma das Congregações;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e) um representante dos estabelecimentos discriminados no § 1º do art. 3º, eleito pelos respectivos Diretores, em sessão convocada e presidida pelo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um representante das Instituições discriminadas no § 2º do artigo 3º, eleito pelos respectivos Diretores, em sessão convocada e presidida pelo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g) um representante dos docentes-livres;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h) o representante do corpo discente, que será o Presidente do Diretório Central de Estudantes.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1º O Representante da letra </w:t>
      </w:r>
      <w:r w:rsidRPr="001F43C0">
        <w:rPr>
          <w:rFonts w:ascii="Times New Roman" w:eastAsia="Times New Roman" w:hAnsi="Times New Roman" w:cs="Times New Roman"/>
          <w:i/>
          <w:iCs/>
          <w:sz w:val="24"/>
          <w:szCs w:val="24"/>
          <w:lang w:eastAsia="pt-BR"/>
        </w:rPr>
        <w:t>g</w:t>
      </w:r>
      <w:r w:rsidRPr="001F43C0">
        <w:rPr>
          <w:rFonts w:ascii="Times New Roman" w:eastAsia="Times New Roman" w:hAnsi="Times New Roman" w:cs="Times New Roman"/>
          <w:sz w:val="24"/>
          <w:szCs w:val="24"/>
          <w:lang w:eastAsia="pt-BR"/>
        </w:rPr>
        <w:t xml:space="preserve"> será eleito pelos representantes dos docentes-livres junto às Congregações, em sessão convocada e presidida pelo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2º Cada um dos representantes indicados nas letras </w:t>
      </w:r>
      <w:r w:rsidRPr="001F43C0">
        <w:rPr>
          <w:rFonts w:ascii="Times New Roman" w:eastAsia="Times New Roman" w:hAnsi="Times New Roman" w:cs="Times New Roman"/>
          <w:i/>
          <w:iCs/>
          <w:sz w:val="24"/>
          <w:szCs w:val="24"/>
          <w:lang w:eastAsia="pt-BR"/>
        </w:rPr>
        <w:t>d</w:t>
      </w:r>
      <w:r w:rsidRPr="001F43C0">
        <w:rPr>
          <w:rFonts w:ascii="Times New Roman" w:eastAsia="Times New Roman" w:hAnsi="Times New Roman" w:cs="Times New Roman"/>
          <w:sz w:val="24"/>
          <w:szCs w:val="24"/>
          <w:lang w:eastAsia="pt-BR"/>
        </w:rPr>
        <w:t xml:space="preserve">, </w:t>
      </w:r>
      <w:r w:rsidRPr="001F43C0">
        <w:rPr>
          <w:rFonts w:ascii="Times New Roman" w:eastAsia="Times New Roman" w:hAnsi="Times New Roman" w:cs="Times New Roman"/>
          <w:i/>
          <w:iCs/>
          <w:sz w:val="24"/>
          <w:szCs w:val="24"/>
          <w:lang w:eastAsia="pt-BR"/>
        </w:rPr>
        <w:t>e</w:t>
      </w:r>
      <w:r w:rsidRPr="001F43C0">
        <w:rPr>
          <w:rFonts w:ascii="Times New Roman" w:eastAsia="Times New Roman" w:hAnsi="Times New Roman" w:cs="Times New Roman"/>
          <w:sz w:val="24"/>
          <w:szCs w:val="24"/>
          <w:lang w:eastAsia="pt-BR"/>
        </w:rPr>
        <w:t xml:space="preserve">, </w:t>
      </w:r>
      <w:r w:rsidRPr="001F43C0">
        <w:rPr>
          <w:rFonts w:ascii="Times New Roman" w:eastAsia="Times New Roman" w:hAnsi="Times New Roman" w:cs="Times New Roman"/>
          <w:i/>
          <w:iCs/>
          <w:sz w:val="24"/>
          <w:szCs w:val="24"/>
          <w:lang w:eastAsia="pt-BR"/>
        </w:rPr>
        <w:t>f</w:t>
      </w:r>
      <w:r w:rsidRPr="001F43C0">
        <w:rPr>
          <w:rFonts w:ascii="Times New Roman" w:eastAsia="Times New Roman" w:hAnsi="Times New Roman" w:cs="Times New Roman"/>
          <w:sz w:val="24"/>
          <w:szCs w:val="24"/>
          <w:lang w:eastAsia="pt-BR"/>
        </w:rPr>
        <w:t xml:space="preserve"> e </w:t>
      </w:r>
      <w:r w:rsidRPr="001F43C0">
        <w:rPr>
          <w:rFonts w:ascii="Times New Roman" w:eastAsia="Times New Roman" w:hAnsi="Times New Roman" w:cs="Times New Roman"/>
          <w:i/>
          <w:iCs/>
          <w:sz w:val="24"/>
          <w:szCs w:val="24"/>
          <w:lang w:eastAsia="pt-BR"/>
        </w:rPr>
        <w:t>g</w:t>
      </w:r>
      <w:r w:rsidRPr="001F43C0">
        <w:rPr>
          <w:rFonts w:ascii="Times New Roman" w:eastAsia="Times New Roman" w:hAnsi="Times New Roman" w:cs="Times New Roman"/>
          <w:sz w:val="24"/>
          <w:szCs w:val="24"/>
          <w:lang w:eastAsia="pt-BR"/>
        </w:rPr>
        <w:t xml:space="preserve"> terá um suplente, eleito especialmente pelo órgão competente, e que nos impedimentos superiores a 30 dias o substituirá por convocação do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30. O Conselho Universitário será presidido pelo Reitor, e, nas suas faltas e impedimentos, pelo Vice-Reitor ou quem substitua.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31. O mandato para o Conselho Universitário será de três anos, podendo ser renovado.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32. A eleição do Reitor, assim como a dos membros do Conselho Universitário, se processará nos 30 dias anteriores à extinção do mandato, e, nos casos de vaga, nos 30 dias </w:t>
      </w:r>
      <w:proofErr w:type="spellStart"/>
      <w:r w:rsidRPr="001F43C0">
        <w:rPr>
          <w:rFonts w:ascii="Times New Roman" w:eastAsia="Times New Roman" w:hAnsi="Times New Roman" w:cs="Times New Roman"/>
          <w:sz w:val="24"/>
          <w:szCs w:val="24"/>
          <w:lang w:eastAsia="pt-BR"/>
        </w:rPr>
        <w:t>subseqüentes</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33. O Conselho Universitário reunir-se-á, </w:t>
      </w:r>
      <w:proofErr w:type="spellStart"/>
      <w:r w:rsidRPr="001F43C0">
        <w:rPr>
          <w:rFonts w:ascii="Times New Roman" w:eastAsia="Times New Roman" w:hAnsi="Times New Roman" w:cs="Times New Roman"/>
          <w:sz w:val="24"/>
          <w:szCs w:val="24"/>
          <w:lang w:eastAsia="pt-BR"/>
        </w:rPr>
        <w:t>ordinàriamente</w:t>
      </w:r>
      <w:proofErr w:type="spellEnd"/>
      <w:r w:rsidRPr="001F43C0">
        <w:rPr>
          <w:rFonts w:ascii="Times New Roman" w:eastAsia="Times New Roman" w:hAnsi="Times New Roman" w:cs="Times New Roman"/>
          <w:sz w:val="24"/>
          <w:szCs w:val="24"/>
          <w:lang w:eastAsia="pt-BR"/>
        </w:rPr>
        <w:t xml:space="preserve">, uma vez por mês, e </w:t>
      </w:r>
      <w:proofErr w:type="spellStart"/>
      <w:r w:rsidRPr="001F43C0">
        <w:rPr>
          <w:rFonts w:ascii="Times New Roman" w:eastAsia="Times New Roman" w:hAnsi="Times New Roman" w:cs="Times New Roman"/>
          <w:sz w:val="24"/>
          <w:szCs w:val="24"/>
          <w:lang w:eastAsia="pt-BR"/>
        </w:rPr>
        <w:t>extraordinàriamente</w:t>
      </w:r>
      <w:proofErr w:type="spellEnd"/>
      <w:r w:rsidRPr="001F43C0">
        <w:rPr>
          <w:rFonts w:ascii="Times New Roman" w:eastAsia="Times New Roman" w:hAnsi="Times New Roman" w:cs="Times New Roman"/>
          <w:sz w:val="24"/>
          <w:szCs w:val="24"/>
          <w:lang w:eastAsia="pt-BR"/>
        </w:rPr>
        <w:t>, quando o Reitor o convocar, por sua própria iniciativa ou a requerimento da maioria dos seus membros.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34. O Conselho Universitário não poderá funcionar sem a presença da maioria absoluta de seus membros.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35. O comparecimento às sessões do Conselho Universitário é obrigatório e, pretere qualquer atividade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36. Ao Conselho Universitário compete: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exercer, como órgão deliberativo a jurisdição superior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aprovar o Regimento de cada unidade universitária, Escola e Instituto, o Estatuto do Diretório Central dos Estudantes, e suas modificações;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aprovar a proposta do Orçamento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julgar os recursos interpostos das decisões das Congregações;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e) submeter ao Conselho de Curadores o contrato de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autorizar alteração de lotação dos funcionários administrativos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g) resolver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os mandatos universitários e os cursos e conferências de extensão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h)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assuntos didáticos e aprovar iniciativas ou modificações no regime de ensino e pesquisas, não determinadas em regimento, propostas por qualquer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i) decidir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concessão dos títulos honoríficos;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j) conceder prêmios destinados ao estímulo e recompensa de atividades universitárias, propondo ao Conselho de Curadores a criação dos que implicam despesas;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l) deliberar </w:t>
      </w:r>
      <w:proofErr w:type="spellStart"/>
      <w:r w:rsidRPr="001F43C0">
        <w:rPr>
          <w:rFonts w:ascii="Times New Roman" w:eastAsia="Times New Roman" w:hAnsi="Times New Roman" w:cs="Times New Roman"/>
          <w:sz w:val="24"/>
          <w:szCs w:val="24"/>
          <w:lang w:eastAsia="pt-BR"/>
        </w:rPr>
        <w:t>originàriamente</w:t>
      </w:r>
      <w:proofErr w:type="spellEnd"/>
      <w:r w:rsidRPr="001F43C0">
        <w:rPr>
          <w:rFonts w:ascii="Times New Roman" w:eastAsia="Times New Roman" w:hAnsi="Times New Roman" w:cs="Times New Roman"/>
          <w:sz w:val="24"/>
          <w:szCs w:val="24"/>
          <w:lang w:eastAsia="pt-BR"/>
        </w:rPr>
        <w:t xml:space="preserve"> ou em grau de recurso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aplicação de pena disciplinar;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m)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providências e medidas tendentes a prevenir ou corrigir atos de indisciplina coletiva, inclusive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suspensão de cursos e das atividades de qualquer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n) eleger, em escrutínios separados, seu Representante no Conselho de Curadores e o respectivo suplente;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o) elaborar seu Regimento bem como o da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 e o da Reitoria;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questões omissas neste Estatuto e nos Regimentos;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q) organizar a lista tríplice para o provimento do cargo de Reitor, mediante eleição, em três escrutínios consecutivos, por votação </w:t>
      </w:r>
      <w:proofErr w:type="spellStart"/>
      <w:r w:rsidRPr="001F43C0">
        <w:rPr>
          <w:rFonts w:ascii="Times New Roman" w:eastAsia="Times New Roman" w:hAnsi="Times New Roman" w:cs="Times New Roman"/>
          <w:sz w:val="24"/>
          <w:szCs w:val="24"/>
          <w:lang w:eastAsia="pt-BR"/>
        </w:rPr>
        <w:t>uninominal</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r) eleger o Vice-Reitor; 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s) eleger na última sessão do ano, o substituto eventual do Vice-Reitor,</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Seção III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Conselho de Curadores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37. Constituem o Conselho de Curadores: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o Reitor da Universidade, como Presidente;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o Representante do Conselho;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c) o Representante da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o Representante da Associação dos Antigos Alunos, que será o seu Presidente;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e) o Representante das pessoas físicas ou jurídicas que tenham feito doações e Cultura;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o Representante do Ministro da Educação e Cultura.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 1º Os representantes indicados nas letras </w:t>
      </w:r>
      <w:r w:rsidRPr="001F43C0">
        <w:rPr>
          <w:rFonts w:ascii="Times New Roman" w:eastAsia="Times New Roman" w:hAnsi="Times New Roman" w:cs="Times New Roman"/>
          <w:i/>
          <w:iCs/>
          <w:sz w:val="24"/>
          <w:szCs w:val="24"/>
          <w:lang w:eastAsia="pt-BR"/>
        </w:rPr>
        <w:t>b</w:t>
      </w:r>
      <w:r w:rsidRPr="001F43C0">
        <w:rPr>
          <w:rFonts w:ascii="Times New Roman" w:eastAsia="Times New Roman" w:hAnsi="Times New Roman" w:cs="Times New Roman"/>
          <w:sz w:val="24"/>
          <w:szCs w:val="24"/>
          <w:lang w:eastAsia="pt-BR"/>
        </w:rPr>
        <w:t xml:space="preserve">, </w:t>
      </w:r>
      <w:r w:rsidRPr="001F43C0">
        <w:rPr>
          <w:rFonts w:ascii="Times New Roman" w:eastAsia="Times New Roman" w:hAnsi="Times New Roman" w:cs="Times New Roman"/>
          <w:i/>
          <w:iCs/>
          <w:sz w:val="24"/>
          <w:szCs w:val="24"/>
          <w:lang w:eastAsia="pt-BR"/>
        </w:rPr>
        <w:t>c</w:t>
      </w:r>
      <w:r w:rsidRPr="001F43C0">
        <w:rPr>
          <w:rFonts w:ascii="Times New Roman" w:eastAsia="Times New Roman" w:hAnsi="Times New Roman" w:cs="Times New Roman"/>
          <w:sz w:val="24"/>
          <w:szCs w:val="24"/>
          <w:lang w:eastAsia="pt-BR"/>
        </w:rPr>
        <w:t xml:space="preserve">, </w:t>
      </w:r>
      <w:r w:rsidRPr="001F43C0">
        <w:rPr>
          <w:rFonts w:ascii="Times New Roman" w:eastAsia="Times New Roman" w:hAnsi="Times New Roman" w:cs="Times New Roman"/>
          <w:i/>
          <w:iCs/>
          <w:sz w:val="24"/>
          <w:szCs w:val="24"/>
          <w:lang w:eastAsia="pt-BR"/>
        </w:rPr>
        <w:t>d</w:t>
      </w:r>
      <w:r w:rsidRPr="001F43C0">
        <w:rPr>
          <w:rFonts w:ascii="Times New Roman" w:eastAsia="Times New Roman" w:hAnsi="Times New Roman" w:cs="Times New Roman"/>
          <w:sz w:val="24"/>
          <w:szCs w:val="24"/>
          <w:lang w:eastAsia="pt-BR"/>
        </w:rPr>
        <w:t xml:space="preserve"> e </w:t>
      </w:r>
      <w:proofErr w:type="spellStart"/>
      <w:r w:rsidRPr="001F43C0">
        <w:rPr>
          <w:rFonts w:ascii="Times New Roman" w:eastAsia="Times New Roman" w:hAnsi="Times New Roman" w:cs="Times New Roman"/>
          <w:i/>
          <w:iCs/>
          <w:sz w:val="24"/>
          <w:szCs w:val="24"/>
          <w:lang w:eastAsia="pt-BR"/>
        </w:rPr>
        <w:t>e</w:t>
      </w:r>
      <w:proofErr w:type="spellEnd"/>
      <w:r w:rsidRPr="001F43C0">
        <w:rPr>
          <w:rFonts w:ascii="Times New Roman" w:eastAsia="Times New Roman" w:hAnsi="Times New Roman" w:cs="Times New Roman"/>
          <w:sz w:val="24"/>
          <w:szCs w:val="24"/>
          <w:lang w:eastAsia="pt-BR"/>
        </w:rPr>
        <w:t xml:space="preserve"> serão escolhidos por eleição, na forma do que dispuseram os respectivos regimentos ou estatutos, sendo de três anos o mandato.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2º As reuniões destinadas à eleição dos representantes indicados nas letras </w:t>
      </w:r>
      <w:r w:rsidRPr="001F43C0">
        <w:rPr>
          <w:rFonts w:ascii="Times New Roman" w:eastAsia="Times New Roman" w:hAnsi="Times New Roman" w:cs="Times New Roman"/>
          <w:i/>
          <w:iCs/>
          <w:sz w:val="24"/>
          <w:szCs w:val="24"/>
          <w:lang w:eastAsia="pt-BR"/>
        </w:rPr>
        <w:t>b</w:t>
      </w:r>
      <w:r w:rsidRPr="001F43C0">
        <w:rPr>
          <w:rFonts w:ascii="Times New Roman" w:eastAsia="Times New Roman" w:hAnsi="Times New Roman" w:cs="Times New Roman"/>
          <w:sz w:val="24"/>
          <w:szCs w:val="24"/>
          <w:lang w:eastAsia="pt-BR"/>
        </w:rPr>
        <w:t xml:space="preserve"> e </w:t>
      </w:r>
      <w:r w:rsidRPr="001F43C0">
        <w:rPr>
          <w:rFonts w:ascii="Times New Roman" w:eastAsia="Times New Roman" w:hAnsi="Times New Roman" w:cs="Times New Roman"/>
          <w:i/>
          <w:iCs/>
          <w:sz w:val="24"/>
          <w:szCs w:val="24"/>
          <w:lang w:eastAsia="pt-BR"/>
        </w:rPr>
        <w:t>c</w:t>
      </w:r>
      <w:r w:rsidRPr="001F43C0">
        <w:rPr>
          <w:rFonts w:ascii="Times New Roman" w:eastAsia="Times New Roman" w:hAnsi="Times New Roman" w:cs="Times New Roman"/>
          <w:sz w:val="24"/>
          <w:szCs w:val="24"/>
          <w:lang w:eastAsia="pt-BR"/>
        </w:rPr>
        <w:t xml:space="preserve"> serão presididas pelo Reitor da Universidade e cada um </w:t>
      </w:r>
      <w:proofErr w:type="spellStart"/>
      <w:r w:rsidRPr="001F43C0">
        <w:rPr>
          <w:rFonts w:ascii="Times New Roman" w:eastAsia="Times New Roman" w:hAnsi="Times New Roman" w:cs="Times New Roman"/>
          <w:sz w:val="24"/>
          <w:szCs w:val="24"/>
          <w:lang w:eastAsia="pt-BR"/>
        </w:rPr>
        <w:t>dêles</w:t>
      </w:r>
      <w:proofErr w:type="spellEnd"/>
      <w:r w:rsidRPr="001F43C0">
        <w:rPr>
          <w:rFonts w:ascii="Times New Roman" w:eastAsia="Times New Roman" w:hAnsi="Times New Roman" w:cs="Times New Roman"/>
          <w:sz w:val="24"/>
          <w:szCs w:val="24"/>
          <w:lang w:eastAsia="pt-BR"/>
        </w:rPr>
        <w:t xml:space="preserve"> terá um suplente especialmente eleito para </w:t>
      </w:r>
      <w:proofErr w:type="spellStart"/>
      <w:r w:rsidRPr="001F43C0">
        <w:rPr>
          <w:rFonts w:ascii="Times New Roman" w:eastAsia="Times New Roman" w:hAnsi="Times New Roman" w:cs="Times New Roman"/>
          <w:sz w:val="24"/>
          <w:szCs w:val="24"/>
          <w:lang w:eastAsia="pt-BR"/>
        </w:rPr>
        <w:t>êsse</w:t>
      </w:r>
      <w:proofErr w:type="spellEnd"/>
      <w:r w:rsidRPr="001F43C0">
        <w:rPr>
          <w:rFonts w:ascii="Times New Roman" w:eastAsia="Times New Roman" w:hAnsi="Times New Roman" w:cs="Times New Roman"/>
          <w:sz w:val="24"/>
          <w:szCs w:val="24"/>
          <w:lang w:eastAsia="pt-BR"/>
        </w:rPr>
        <w:t xml:space="preserve"> fim.</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38. São atribuições do Conselho de Curadores: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aprovar o Orçamento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autorizar as despesas extraordinárias, não previstas no Orçamento;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c) aprovar a prestação de contas de cada exercício feita ao Reitor pelos Diretores das unidades universitárias na forma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examinar e aprovar a prestação final de contas anualmente apresentada pelo Reitor, a fim de ser enviada, com relatório circunstanciado, ao Ministro da Educação e Cultura;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e)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administração do patrimônio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f) resolver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aceitação de doações e legados;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g) regular o regime de dedicação exclusiva para o ensino e a pesquisa na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h) autorizar </w:t>
      </w:r>
      <w:proofErr w:type="spellStart"/>
      <w:r w:rsidRPr="001F43C0">
        <w:rPr>
          <w:rFonts w:ascii="Times New Roman" w:eastAsia="Times New Roman" w:hAnsi="Times New Roman" w:cs="Times New Roman"/>
          <w:sz w:val="24"/>
          <w:szCs w:val="24"/>
          <w:lang w:eastAsia="pt-BR"/>
        </w:rPr>
        <w:t>acôrdos</w:t>
      </w:r>
      <w:proofErr w:type="spellEnd"/>
      <w:r w:rsidRPr="001F43C0">
        <w:rPr>
          <w:rFonts w:ascii="Times New Roman" w:eastAsia="Times New Roman" w:hAnsi="Times New Roman" w:cs="Times New Roman"/>
          <w:sz w:val="24"/>
          <w:szCs w:val="24"/>
          <w:lang w:eastAsia="pt-BR"/>
        </w:rPr>
        <w:t xml:space="preserve"> entre as unidades universitárias e pessoas jurídicas ou físicas para a realização de cursos, trabalhos ou pesquisas.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i) aprovar a tabela do pessoal extraordinário, funções gratificadas e as normas propostas para a sua admissão;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j) autorizar a criação de prêmios, proposta pelo Conselho Universitário, de que resultem despesas;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l) autorizar a abertura de créditos especiais, suplementares ou adicionais;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m) elaborar seu Regimento.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Seção IV</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Reitoria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39. A Reitoria, representada na pessoa do Reitor, é o órgão executivo central que coordena, fiscaliza e superintende as atividades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40. O Reitor será nomeado pelo Presidente da República dentre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efetivos em exercício, eleitos pelo Conselho Universitário, em lista tríplice, e por votação </w:t>
      </w:r>
      <w:proofErr w:type="spellStart"/>
      <w:r w:rsidRPr="001F43C0">
        <w:rPr>
          <w:rFonts w:ascii="Times New Roman" w:eastAsia="Times New Roman" w:hAnsi="Times New Roman" w:cs="Times New Roman"/>
          <w:sz w:val="24"/>
          <w:szCs w:val="24"/>
          <w:lang w:eastAsia="pt-BR"/>
        </w:rPr>
        <w:t>uninominal</w:t>
      </w:r>
      <w:proofErr w:type="spellEnd"/>
      <w:r w:rsidRPr="001F43C0">
        <w:rPr>
          <w:rFonts w:ascii="Times New Roman" w:eastAsia="Times New Roman" w:hAnsi="Times New Roman" w:cs="Times New Roman"/>
          <w:sz w:val="24"/>
          <w:szCs w:val="24"/>
          <w:lang w:eastAsia="pt-BR"/>
        </w:rPr>
        <w:t xml:space="preserve"> em três escrutínios consecutivos.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Parágrafo único. O mandato do Reitor será de três anos, podendo o nomeado ser reconduzido na forma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artigo.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41. O Vice-Reitor será eleito pelo Conselho Universitário dentre seus membros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efetivos, em exercício e a duração do seu mandato será igual à do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1º O Vice-Reitor substituirá o Reitor em suas ausências eventuais e afastamentos.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2º Na ausência ou impedimento do Vice-Reitor a substituição far-se-á pelo professor catedrático eleito, anualmente, pelo Conselho Universitário, dentre seus membros, na última sessão do ano.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42. A Reitoria compreenderá:</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w:t>
      </w:r>
      <w:proofErr w:type="spellStart"/>
      <w:r w:rsidRPr="001F43C0">
        <w:rPr>
          <w:rFonts w:ascii="Times New Roman" w:eastAsia="Times New Roman" w:hAnsi="Times New Roman" w:cs="Times New Roman"/>
          <w:sz w:val="24"/>
          <w:szCs w:val="24"/>
          <w:lang w:eastAsia="pt-BR"/>
        </w:rPr>
        <w:t>Secretaria-Geral</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Departamento de Administração.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Departamento de Assistência.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Departamento Cultural.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No desempenho de suas funções o Reitor será auxiliado por um Gabinete dirigido por um Chefe.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43. São atribuições do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representar a Universidade em juízo ou fora </w:t>
      </w:r>
      <w:proofErr w:type="spellStart"/>
      <w:r w:rsidRPr="001F43C0">
        <w:rPr>
          <w:rFonts w:ascii="Times New Roman" w:eastAsia="Times New Roman" w:hAnsi="Times New Roman" w:cs="Times New Roman"/>
          <w:sz w:val="24"/>
          <w:szCs w:val="24"/>
          <w:lang w:eastAsia="pt-BR"/>
        </w:rPr>
        <w:t>dêle</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b) convocar e presidir a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Universitária, o Conselho Universitário e o Conselho de Curadores, cabendo-lhe nas reuniões o direito de voto;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superintender os serviços da Reitoria;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d) inspecionar pessoalmente as unidades universitárias, levando ao conhecimento do Conselho Universitário as irregularidades que exijam providências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e) assinar com o Diretor de cada estabelecimento de ensino superior os diplomas conferidos pela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organizar, ouvidos os Diretores das unidades universitárias, os planos de trabalho anual, e submetê-los ao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g) organizar, ouvido o Conselho Universitário e os projetos de orçamento anual e submetê-los ao Conselho de Curadores;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h) administrar as finanças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i) admitir, licenciar, transferir e dispensar o pessoal,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 legislação federal;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j) remover,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 conveniência do serviço, o pessoal administrativo de uma para outra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l) exercer o poder disciplinar;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m) organizar os serviços didáticos e administrativos das unidades que necessitem </w:t>
      </w:r>
      <w:proofErr w:type="spellStart"/>
      <w:r w:rsidRPr="001F43C0">
        <w:rPr>
          <w:rFonts w:ascii="Times New Roman" w:eastAsia="Times New Roman" w:hAnsi="Times New Roman" w:cs="Times New Roman"/>
          <w:sz w:val="24"/>
          <w:szCs w:val="24"/>
          <w:lang w:eastAsia="pt-BR"/>
        </w:rPr>
        <w:t>dêsse</w:t>
      </w:r>
      <w:proofErr w:type="spellEnd"/>
      <w:r w:rsidRPr="001F43C0">
        <w:rPr>
          <w:rFonts w:ascii="Times New Roman" w:eastAsia="Times New Roman" w:hAnsi="Times New Roman" w:cs="Times New Roman"/>
          <w:sz w:val="24"/>
          <w:szCs w:val="24"/>
          <w:lang w:eastAsia="pt-BR"/>
        </w:rPr>
        <w:t xml:space="preserve"> reajustamento por terem sido incorporadas à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n) apresentar ao Conselho de Curadores, anualmente ou quando solicitado, completo relatório da situação orçamentária e das atividades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o) elaborar a proposta do Orçamento da Universidade tomando em consideração a proposta de cada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 contratar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para cursos especiais, ouvido o Conselho Universitário, com autorização do Conselho Universitário de Curadores, obedecida a legislação federal;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q) empossar os diretores e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das unidades universitárias, em sessão pública das respectivas </w:t>
      </w:r>
      <w:proofErr w:type="gramStart"/>
      <w:r w:rsidRPr="001F43C0">
        <w:rPr>
          <w:rFonts w:ascii="Times New Roman" w:eastAsia="Times New Roman" w:hAnsi="Times New Roman" w:cs="Times New Roman"/>
          <w:sz w:val="24"/>
          <w:szCs w:val="24"/>
          <w:lang w:eastAsia="pt-BR"/>
        </w:rPr>
        <w:t>Congregações;.</w:t>
      </w:r>
      <w:proofErr w:type="gramEnd"/>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r) designar e dispensar os chefes de serviço;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s) propor ao Conselho Universitário as alterações de lotação dos funcionários administrativos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 encaminhar ao Ministro da Educação e Cultura proposta de orçamento da Universidade;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u) promover, perante o Conselho de Curadores, a abertura de créditos quando as necessidades do serviço o exigirem;</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v) levar ao conhecimento do Conselho Universitário as representações, reclamações ou recursos de professores, alunos ou funcionários das unidades universitárias;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x) zelar pela fiel execução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z) desempenhar as demais atribuições não especificadas neste Estatuto, mas inerentes ao cargo,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 legislação vigente e com os princípios do regime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44. O Reitor presidirá as sessões de Congregação, Conselho ou </w:t>
      </w:r>
      <w:proofErr w:type="spellStart"/>
      <w:r w:rsidRPr="001F43C0">
        <w:rPr>
          <w:rFonts w:ascii="Times New Roman" w:eastAsia="Times New Roman" w:hAnsi="Times New Roman" w:cs="Times New Roman"/>
          <w:sz w:val="24"/>
          <w:szCs w:val="24"/>
          <w:lang w:eastAsia="pt-BR"/>
        </w:rPr>
        <w:t>Assembléia</w:t>
      </w:r>
      <w:proofErr w:type="spellEnd"/>
      <w:r w:rsidRPr="001F43C0">
        <w:rPr>
          <w:rFonts w:ascii="Times New Roman" w:eastAsia="Times New Roman" w:hAnsi="Times New Roman" w:cs="Times New Roman"/>
          <w:sz w:val="24"/>
          <w:szCs w:val="24"/>
          <w:lang w:eastAsia="pt-BR"/>
        </w:rPr>
        <w:t xml:space="preserve"> a que comparecer.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Nas sessões de Congregação da Faculdade ou Escola a que pertencer terá direito de voto.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Art. 45. A Reitoria manterá o Boletim Informativo que será para todos os efeitos o órgão oficial de publicação da Universidade.</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IV</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Dos estabelecimentos de ensino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Dos órgãos das Faculdades e Escolas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46. A Direção das Faculdades ou Escolas será exercida pelos seguintes órgãos: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Congregação;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Diretoria.</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Congregação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47. A Congregação, órgão superior da direção das Faculdades ou Escolas, é constituída: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pelos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em exercício;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b) pelos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interinos;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pelo representante dos Docentes-Livres.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1º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em disponibilidade poderão participar das sessões de Congregação, mas sem direito de voto.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2º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eméritos poderão ter assento nas Congregações, conforme disponham os respectivos Regimentos, mas sem direito a voto.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48. Compete à Congregação: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organizar a lista tríplice para escolha do Diretor, por votação </w:t>
      </w:r>
      <w:proofErr w:type="spellStart"/>
      <w:r w:rsidRPr="001F43C0">
        <w:rPr>
          <w:rFonts w:ascii="Times New Roman" w:eastAsia="Times New Roman" w:hAnsi="Times New Roman" w:cs="Times New Roman"/>
          <w:sz w:val="24"/>
          <w:szCs w:val="24"/>
          <w:lang w:eastAsia="pt-BR"/>
        </w:rPr>
        <w:t>uninominal</w:t>
      </w:r>
      <w:proofErr w:type="spellEnd"/>
      <w:r w:rsidRPr="001F43C0">
        <w:rPr>
          <w:rFonts w:ascii="Times New Roman" w:eastAsia="Times New Roman" w:hAnsi="Times New Roman" w:cs="Times New Roman"/>
          <w:sz w:val="24"/>
          <w:szCs w:val="24"/>
          <w:lang w:eastAsia="pt-BR"/>
        </w:rPr>
        <w:t>, em três escrutínios consecutivos;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eleger, trienalmente, o Vice-Diretor;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eleger, trienalmente o seu representante no Conselho Universitário e o respectivo suplente;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d)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questões relativas ao provimento de cargos de magistério,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as disposições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e)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questões que direta ou indiretamente interessem à ordem didática na forma estabelecida no Regimento, e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as disposições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 e aprovar os programas letivos.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f) deliberar, em primeira instância,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destituição de membros do magistério;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g) colaborar com os órgãos da Universidade em tudo quanto interessar a esta e à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h) elaborar o Regimento da faculdade, ou Escola, para ser aprovado na forma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i) eleger, em escrutínios independentes, os seus dois representantes nas comissões julgadoras de concurso e, do mesmo modo, os respectivos suplentes;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j) fixar anualmente o número de alunos que possam ser admitidos à matrícula;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l) eleger, na última sessão do ano, o substituto eventual do Vice-Diretor.</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49. As Faculdades ou Escolas se organizarão em Departamentos, formados pelo agrupamento de cadeiras fins ou conexas.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50. Cada Departamento, que se constituirá no mínimo de 3 cadeiras e no máximo de 7 será dirigido por um professor escolhido por seus pares e designado pelo Reitor, por indicação do Diretor.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51. Os Chefes dos Departamentos, reunidos sob a presidência do Diretor, constituem o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O Conselho Departamental se reunirá, </w:t>
      </w:r>
      <w:proofErr w:type="spellStart"/>
      <w:r w:rsidRPr="001F43C0">
        <w:rPr>
          <w:rFonts w:ascii="Times New Roman" w:eastAsia="Times New Roman" w:hAnsi="Times New Roman" w:cs="Times New Roman"/>
          <w:sz w:val="24"/>
          <w:szCs w:val="24"/>
          <w:lang w:eastAsia="pt-BR"/>
        </w:rPr>
        <w:t>ordinàriamente</w:t>
      </w:r>
      <w:proofErr w:type="spellEnd"/>
      <w:r w:rsidRPr="001F43C0">
        <w:rPr>
          <w:rFonts w:ascii="Times New Roman" w:eastAsia="Times New Roman" w:hAnsi="Times New Roman" w:cs="Times New Roman"/>
          <w:sz w:val="24"/>
          <w:szCs w:val="24"/>
          <w:lang w:eastAsia="pt-BR"/>
        </w:rPr>
        <w:t xml:space="preserve">, uma vez por mês e, </w:t>
      </w:r>
      <w:proofErr w:type="spellStart"/>
      <w:r w:rsidRPr="001F43C0">
        <w:rPr>
          <w:rFonts w:ascii="Times New Roman" w:eastAsia="Times New Roman" w:hAnsi="Times New Roman" w:cs="Times New Roman"/>
          <w:sz w:val="24"/>
          <w:szCs w:val="24"/>
          <w:lang w:eastAsia="pt-BR"/>
        </w:rPr>
        <w:t>extraordinàriamente</w:t>
      </w:r>
      <w:proofErr w:type="spellEnd"/>
      <w:r w:rsidRPr="001F43C0">
        <w:rPr>
          <w:rFonts w:ascii="Times New Roman" w:eastAsia="Times New Roman" w:hAnsi="Times New Roman" w:cs="Times New Roman"/>
          <w:sz w:val="24"/>
          <w:szCs w:val="24"/>
          <w:lang w:eastAsia="pt-BR"/>
        </w:rPr>
        <w:t xml:space="preserve"> quando o Diretor julgar necessário.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52. São atribuições do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emitir, quando solicitado pelo Diretor, parecer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assuntos de ordem didática e outros que lhe forem submetidos pelo Diretor;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b) dar parecer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os programas letivos e, ouvidos os respectivos Departamentos, sugerir a conveniente harmonização do ensino das diversas disciplinas entre si, especificando, </w:t>
      </w:r>
      <w:proofErr w:type="spellStart"/>
      <w:r w:rsidRPr="001F43C0">
        <w:rPr>
          <w:rFonts w:ascii="Times New Roman" w:eastAsia="Times New Roman" w:hAnsi="Times New Roman" w:cs="Times New Roman"/>
          <w:sz w:val="24"/>
          <w:szCs w:val="24"/>
          <w:lang w:eastAsia="pt-BR"/>
        </w:rPr>
        <w:t>obrigatòriamente</w:t>
      </w:r>
      <w:proofErr w:type="spellEnd"/>
      <w:r w:rsidRPr="001F43C0">
        <w:rPr>
          <w:rFonts w:ascii="Times New Roman" w:eastAsia="Times New Roman" w:hAnsi="Times New Roman" w:cs="Times New Roman"/>
          <w:sz w:val="24"/>
          <w:szCs w:val="24"/>
          <w:lang w:eastAsia="pt-BR"/>
        </w:rPr>
        <w:t xml:space="preserve">, em cada um </w:t>
      </w:r>
      <w:proofErr w:type="spellStart"/>
      <w:r w:rsidRPr="001F43C0">
        <w:rPr>
          <w:rFonts w:ascii="Times New Roman" w:eastAsia="Times New Roman" w:hAnsi="Times New Roman" w:cs="Times New Roman"/>
          <w:sz w:val="24"/>
          <w:szCs w:val="24"/>
          <w:lang w:eastAsia="pt-BR"/>
        </w:rPr>
        <w:t>dêles</w:t>
      </w:r>
      <w:proofErr w:type="spellEnd"/>
      <w:r w:rsidRPr="001F43C0">
        <w:rPr>
          <w:rFonts w:ascii="Times New Roman" w:eastAsia="Times New Roman" w:hAnsi="Times New Roman" w:cs="Times New Roman"/>
          <w:sz w:val="24"/>
          <w:szCs w:val="24"/>
          <w:lang w:eastAsia="pt-BR"/>
        </w:rPr>
        <w:t xml:space="preserve">, os pontos práticos e os pontos </w:t>
      </w:r>
      <w:proofErr w:type="spellStart"/>
      <w:r w:rsidRPr="001F43C0">
        <w:rPr>
          <w:rFonts w:ascii="Times New Roman" w:eastAsia="Times New Roman" w:hAnsi="Times New Roman" w:cs="Times New Roman"/>
          <w:sz w:val="24"/>
          <w:szCs w:val="24"/>
          <w:lang w:eastAsia="pt-BR"/>
        </w:rPr>
        <w:t>teòricos</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c) emitir parecer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prêmios escolares;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d) propor o regime de tempo integral para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auxiliares de ensino, e pesquisadores, segundo as conveniências específicas;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e) propor o contrato de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para a regência de cursos ou para a realização de pesquisas;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f) resolver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questões relativas a matrículas, trabalhos escolares, provas parciais e exames finais, ouvido o respectivo professor, quando </w:t>
      </w:r>
      <w:proofErr w:type="spellStart"/>
      <w:r w:rsidRPr="001F43C0">
        <w:rPr>
          <w:rFonts w:ascii="Times New Roman" w:eastAsia="Times New Roman" w:hAnsi="Times New Roman" w:cs="Times New Roman"/>
          <w:sz w:val="24"/>
          <w:szCs w:val="24"/>
          <w:lang w:eastAsia="pt-BR"/>
        </w:rPr>
        <w:t>fôr</w:t>
      </w:r>
      <w:proofErr w:type="spellEnd"/>
      <w:r w:rsidRPr="001F43C0">
        <w:rPr>
          <w:rFonts w:ascii="Times New Roman" w:eastAsia="Times New Roman" w:hAnsi="Times New Roman" w:cs="Times New Roman"/>
          <w:sz w:val="24"/>
          <w:szCs w:val="24"/>
          <w:lang w:eastAsia="pt-BR"/>
        </w:rPr>
        <w:t xml:space="preserve"> o caso;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g) escolher os membros das comissões julgadoras de concurso estranhos à Congregação e suplentes; 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h) elaborar seu Regimento.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Capítulo IV</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Diretoria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53. A Diretoria, representada na pessoa do Diretor, é o órgão executivo que coordena, fiscaliza e superintende </w:t>
      </w:r>
      <w:proofErr w:type="spellStart"/>
      <w:r w:rsidRPr="001F43C0">
        <w:rPr>
          <w:rFonts w:ascii="Times New Roman" w:eastAsia="Times New Roman" w:hAnsi="Times New Roman" w:cs="Times New Roman"/>
          <w:sz w:val="24"/>
          <w:szCs w:val="24"/>
          <w:lang w:eastAsia="pt-BR"/>
        </w:rPr>
        <w:t>tôdas</w:t>
      </w:r>
      <w:proofErr w:type="spellEnd"/>
      <w:r w:rsidRPr="001F43C0">
        <w:rPr>
          <w:rFonts w:ascii="Times New Roman" w:eastAsia="Times New Roman" w:hAnsi="Times New Roman" w:cs="Times New Roman"/>
          <w:sz w:val="24"/>
          <w:szCs w:val="24"/>
          <w:lang w:eastAsia="pt-BR"/>
        </w:rPr>
        <w:t xml:space="preserve"> as atividades da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54. O Diretor será nomeado pelo Presidente da República dentre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efetivos em exercício, eleitos pela Congregação em lista tríplice por votação </w:t>
      </w:r>
      <w:proofErr w:type="spellStart"/>
      <w:r w:rsidRPr="001F43C0">
        <w:rPr>
          <w:rFonts w:ascii="Times New Roman" w:eastAsia="Times New Roman" w:hAnsi="Times New Roman" w:cs="Times New Roman"/>
          <w:sz w:val="24"/>
          <w:szCs w:val="24"/>
          <w:lang w:eastAsia="pt-BR"/>
        </w:rPr>
        <w:t>uninominal</w:t>
      </w:r>
      <w:proofErr w:type="spellEnd"/>
      <w:r w:rsidRPr="001F43C0">
        <w:rPr>
          <w:rFonts w:ascii="Times New Roman" w:eastAsia="Times New Roman" w:hAnsi="Times New Roman" w:cs="Times New Roman"/>
          <w:sz w:val="24"/>
          <w:szCs w:val="24"/>
          <w:lang w:eastAsia="pt-BR"/>
        </w:rPr>
        <w:t xml:space="preserve"> em três escrutínios consecutivos pela respectiva Congregação e encaminhada pelo Reitor.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O mandato do Diretor é de três anos, podendo o nomeado ser reconduzido na forma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artigo.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55. O Diretor será substituído em suas faltas e impedimentos por um Vice-Diretor, eleito trienalmente pela Congregação dentre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em exercício.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56. São atribuições do Diretor: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representar a unidade universitária em juízo ou fora </w:t>
      </w:r>
      <w:proofErr w:type="spellStart"/>
      <w:r w:rsidRPr="001F43C0">
        <w:rPr>
          <w:rFonts w:ascii="Times New Roman" w:eastAsia="Times New Roman" w:hAnsi="Times New Roman" w:cs="Times New Roman"/>
          <w:sz w:val="24"/>
          <w:szCs w:val="24"/>
          <w:lang w:eastAsia="pt-BR"/>
        </w:rPr>
        <w:t>dêle</w:t>
      </w:r>
      <w:proofErr w:type="spell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conferir grau e assinar, juntamente com o Reitor, os diplomas expedidos;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submeter ao Reitor a proposta do orçamento anual da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d) apresentar ao Reitor, anualmente, relatório dos trabalhos do estabelecimento, </w:t>
      </w:r>
      <w:proofErr w:type="spellStart"/>
      <w:r w:rsidRPr="001F43C0">
        <w:rPr>
          <w:rFonts w:ascii="Times New Roman" w:eastAsia="Times New Roman" w:hAnsi="Times New Roman" w:cs="Times New Roman"/>
          <w:sz w:val="24"/>
          <w:szCs w:val="24"/>
          <w:lang w:eastAsia="pt-BR"/>
        </w:rPr>
        <w:t>nêle</w:t>
      </w:r>
      <w:proofErr w:type="spellEnd"/>
      <w:r w:rsidRPr="001F43C0">
        <w:rPr>
          <w:rFonts w:ascii="Times New Roman" w:eastAsia="Times New Roman" w:hAnsi="Times New Roman" w:cs="Times New Roman"/>
          <w:sz w:val="24"/>
          <w:szCs w:val="24"/>
          <w:lang w:eastAsia="pt-BR"/>
        </w:rPr>
        <w:t xml:space="preserve"> assinalando </w:t>
      </w:r>
      <w:proofErr w:type="gramStart"/>
      <w:r w:rsidRPr="001F43C0">
        <w:rPr>
          <w:rFonts w:ascii="Times New Roman" w:eastAsia="Times New Roman" w:hAnsi="Times New Roman" w:cs="Times New Roman"/>
          <w:sz w:val="24"/>
          <w:szCs w:val="24"/>
          <w:lang w:eastAsia="pt-BR"/>
        </w:rPr>
        <w:t>as providência</w:t>
      </w:r>
      <w:proofErr w:type="gramEnd"/>
      <w:r w:rsidRPr="001F43C0">
        <w:rPr>
          <w:rFonts w:ascii="Times New Roman" w:eastAsia="Times New Roman" w:hAnsi="Times New Roman" w:cs="Times New Roman"/>
          <w:sz w:val="24"/>
          <w:szCs w:val="24"/>
          <w:lang w:eastAsia="pt-BR"/>
        </w:rPr>
        <w:t xml:space="preserve"> a serem tomadas para maior eficiência do ensino;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e) convocar e presidir as reuniões da Congregação e do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executar as decisões do Conselho Universitário da Congregação e do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g) fiscalizar a fiel execução do regime didático, especialmente no que respeita à observância de horários e dos programas de atividade dos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docentes-livres, auxiliares de ensino e estudantes;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h) exercer o poder diretivo e disciplinar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os funcionários;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i) superintender </w:t>
      </w:r>
      <w:proofErr w:type="spellStart"/>
      <w:r w:rsidRPr="001F43C0">
        <w:rPr>
          <w:rFonts w:ascii="Times New Roman" w:eastAsia="Times New Roman" w:hAnsi="Times New Roman" w:cs="Times New Roman"/>
          <w:sz w:val="24"/>
          <w:szCs w:val="24"/>
          <w:lang w:eastAsia="pt-BR"/>
        </w:rPr>
        <w:t>tôdos</w:t>
      </w:r>
      <w:proofErr w:type="spellEnd"/>
      <w:r w:rsidRPr="001F43C0">
        <w:rPr>
          <w:rFonts w:ascii="Times New Roman" w:eastAsia="Times New Roman" w:hAnsi="Times New Roman" w:cs="Times New Roman"/>
          <w:sz w:val="24"/>
          <w:szCs w:val="24"/>
          <w:lang w:eastAsia="pt-BR"/>
        </w:rPr>
        <w:t xml:space="preserve"> os serviços administrativos da unidade universitária, adquirido material e contratando obras e serviços;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j) designar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adjuntos e os substitutos interinos dos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na forma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l) manter a ordem em </w:t>
      </w:r>
      <w:proofErr w:type="spellStart"/>
      <w:r w:rsidRPr="001F43C0">
        <w:rPr>
          <w:rFonts w:ascii="Times New Roman" w:eastAsia="Times New Roman" w:hAnsi="Times New Roman" w:cs="Times New Roman"/>
          <w:sz w:val="24"/>
          <w:szCs w:val="24"/>
          <w:lang w:eastAsia="pt-BR"/>
        </w:rPr>
        <w:t>tôdas</w:t>
      </w:r>
      <w:proofErr w:type="spellEnd"/>
      <w:r w:rsidRPr="001F43C0">
        <w:rPr>
          <w:rFonts w:ascii="Times New Roman" w:eastAsia="Times New Roman" w:hAnsi="Times New Roman" w:cs="Times New Roman"/>
          <w:sz w:val="24"/>
          <w:szCs w:val="24"/>
          <w:lang w:eastAsia="pt-BR"/>
        </w:rPr>
        <w:t xml:space="preserve"> as dependências do estabelecimento e aplicar penas disciplinares;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m) cumprir e fazer cumprir as disposições dos respectivos regimentos;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n) deliberar </w:t>
      </w:r>
      <w:proofErr w:type="spellStart"/>
      <w:r w:rsidRPr="001F43C0">
        <w:rPr>
          <w:rFonts w:ascii="Times New Roman" w:eastAsia="Times New Roman" w:hAnsi="Times New Roman" w:cs="Times New Roman"/>
          <w:sz w:val="24"/>
          <w:szCs w:val="24"/>
          <w:lang w:eastAsia="pt-BR"/>
        </w:rPr>
        <w:t>sôbre</w:t>
      </w:r>
      <w:proofErr w:type="spellEnd"/>
      <w:r w:rsidRPr="001F43C0">
        <w:rPr>
          <w:rFonts w:ascii="Times New Roman" w:eastAsia="Times New Roman" w:hAnsi="Times New Roman" w:cs="Times New Roman"/>
          <w:sz w:val="24"/>
          <w:szCs w:val="24"/>
          <w:lang w:eastAsia="pt-BR"/>
        </w:rPr>
        <w:t xml:space="preserve"> a época para a inscrição de concurso e a de realização das provas, ouvida a Congregação.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V</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Organização didática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57. Os cursos universitários são os seguintes: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cursos de graduação;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cursos de pós-graduação;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cursos de extensão.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58. Os cursos de graduação, básicos em todos os estabelecimentos, são constituídos de modo que se respeitem os padrões mínimos fixados na Lei Federal para os efeitos do reconhecimento dos diplomas expedidos.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59. Os cursos de pós-graduação têm por fim:</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ampliar conhecimentos de um conjunto de disciplinas, uma só ou determinado domínio da mesma;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aprofundar, em ensino intensivo e sistematizado, os conhecimentos necessários a finalidades profissionais, científicas ou artísticas.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60. Os cursos de pós-graduação serão organizados nos Regimentos de cada estabelecimento segundo as conveniências específicas.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61. Os cursos de extensão universitária destinam-se a prolongar, em benefício coletivo, a atividade técnica, científica ou artística dos estabelecimentos.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Os cursos de extensão dependem de autorização do Conselho Universitário após estudo dos programas e também do Conselho de Curadores quando acarretem despesas.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Art. 62. Receberá diploma de doutor o graduado que defender tese na qual apresente pesquisas originais ou revele conceitos doutrinários pessoais de real valor.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Só poderá apresentar tese para doutoramento </w:t>
      </w:r>
      <w:proofErr w:type="spellStart"/>
      <w:r w:rsidRPr="001F43C0">
        <w:rPr>
          <w:rFonts w:ascii="Times New Roman" w:eastAsia="Times New Roman" w:hAnsi="Times New Roman" w:cs="Times New Roman"/>
          <w:sz w:val="24"/>
          <w:szCs w:val="24"/>
          <w:lang w:eastAsia="pt-BR"/>
        </w:rPr>
        <w:t>aquêle</w:t>
      </w:r>
      <w:proofErr w:type="spellEnd"/>
      <w:r w:rsidRPr="001F43C0">
        <w:rPr>
          <w:rFonts w:ascii="Times New Roman" w:eastAsia="Times New Roman" w:hAnsi="Times New Roman" w:cs="Times New Roman"/>
          <w:sz w:val="24"/>
          <w:szCs w:val="24"/>
          <w:lang w:eastAsia="pt-BR"/>
        </w:rPr>
        <w:t xml:space="preserve"> que tenha aprovação em curso de doutorado ou em outros de pós-graduação, conforme estabeleça o Regimento da respectiva Faculdade ou Escola.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63. A Universidade publicará "Arquivos", constituídos de tantos volumes quantas as unidades universitárias e destinados à divulgação de trabalhos originais.</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VI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corpo docente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64. O corpo docente das Faculdades ou Escolas poderá variar na sua composição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 natureza peculiar do ensino a ser ministrado, mas o professorado deverá ser constituído por uma carreira de acesso gradual e sucessivo.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65. A carreira do professorado obedecerá à seguinte seriação: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docentes-livres;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b)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adjuntos;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c)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Além dos titulares mencionados farão parte, eventualmente, do corpo docente,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interinos e os contratados.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66. O ingresso na carreira do professorado se fará mediante concurso para docente-livre, ressalvado o disposto no art. 69.</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67.Os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adjuntos serão nomeados, pela forma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 por indicação dos respectivos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permanecendo em exercício enquanto </w:t>
      </w:r>
      <w:proofErr w:type="spellStart"/>
      <w:r w:rsidRPr="001F43C0">
        <w:rPr>
          <w:rFonts w:ascii="Times New Roman" w:eastAsia="Times New Roman" w:hAnsi="Times New Roman" w:cs="Times New Roman"/>
          <w:sz w:val="24"/>
          <w:szCs w:val="24"/>
          <w:lang w:eastAsia="pt-BR"/>
        </w:rPr>
        <w:t>dêles</w:t>
      </w:r>
      <w:proofErr w:type="spellEnd"/>
      <w:r w:rsidRPr="001F43C0">
        <w:rPr>
          <w:rFonts w:ascii="Times New Roman" w:eastAsia="Times New Roman" w:hAnsi="Times New Roman" w:cs="Times New Roman"/>
          <w:sz w:val="24"/>
          <w:szCs w:val="24"/>
          <w:lang w:eastAsia="pt-BR"/>
        </w:rPr>
        <w:t xml:space="preserve"> mereçam confiança.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1º A escolha para professor adjunto só se fará entre docentes-livres da disciplina, devendo ter preferência o que </w:t>
      </w:r>
      <w:proofErr w:type="spellStart"/>
      <w:r w:rsidRPr="001F43C0">
        <w:rPr>
          <w:rFonts w:ascii="Times New Roman" w:eastAsia="Times New Roman" w:hAnsi="Times New Roman" w:cs="Times New Roman"/>
          <w:sz w:val="24"/>
          <w:szCs w:val="24"/>
          <w:lang w:eastAsia="pt-BR"/>
        </w:rPr>
        <w:t>fôr</w:t>
      </w:r>
      <w:proofErr w:type="spellEnd"/>
      <w:r w:rsidRPr="001F43C0">
        <w:rPr>
          <w:rFonts w:ascii="Times New Roman" w:eastAsia="Times New Roman" w:hAnsi="Times New Roman" w:cs="Times New Roman"/>
          <w:sz w:val="24"/>
          <w:szCs w:val="24"/>
          <w:lang w:eastAsia="pt-BR"/>
        </w:rPr>
        <w:t xml:space="preserve"> assistente.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2º No caso de vacância da cátedra, cessarão os efeitos da indicação do professor adjunto.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68.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escolhidos mediante concurso de títulos e provas, serão nomeados pelo Presidente da República.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Ao concurso para professor catedrático </w:t>
      </w:r>
      <w:proofErr w:type="spellStart"/>
      <w:r w:rsidRPr="001F43C0">
        <w:rPr>
          <w:rFonts w:ascii="Times New Roman" w:eastAsia="Times New Roman" w:hAnsi="Times New Roman" w:cs="Times New Roman"/>
          <w:sz w:val="24"/>
          <w:szCs w:val="24"/>
          <w:lang w:eastAsia="pt-BR"/>
        </w:rPr>
        <w:t>sòmente</w:t>
      </w:r>
      <w:proofErr w:type="spellEnd"/>
      <w:r w:rsidRPr="001F43C0">
        <w:rPr>
          <w:rFonts w:ascii="Times New Roman" w:eastAsia="Times New Roman" w:hAnsi="Times New Roman" w:cs="Times New Roman"/>
          <w:sz w:val="24"/>
          <w:szCs w:val="24"/>
          <w:lang w:eastAsia="pt-BR"/>
        </w:rPr>
        <w:t xml:space="preserve"> poderão concorrer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adjuntos e docentes-livres da disciplina afim, os catedráticos de estabelecimentos oficiais ou reconhecidos pelo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Federal, e, excepcionalmente, pessoas de notório saber, a juízo de dois terços da respectiva Congregação.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Art. 69. A docência livre será concedida mediante concurso de títulos e de provas e seu exercício não constitui acumulação vedada por lei.</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1º Só poderá inscrever-se no concurso para docente-livre </w:t>
      </w:r>
      <w:proofErr w:type="spellStart"/>
      <w:r w:rsidRPr="001F43C0">
        <w:rPr>
          <w:rFonts w:ascii="Times New Roman" w:eastAsia="Times New Roman" w:hAnsi="Times New Roman" w:cs="Times New Roman"/>
          <w:sz w:val="24"/>
          <w:szCs w:val="24"/>
          <w:lang w:eastAsia="pt-BR"/>
        </w:rPr>
        <w:t>aquêle</w:t>
      </w:r>
      <w:proofErr w:type="spellEnd"/>
      <w:r w:rsidRPr="001F43C0">
        <w:rPr>
          <w:rFonts w:ascii="Times New Roman" w:eastAsia="Times New Roman" w:hAnsi="Times New Roman" w:cs="Times New Roman"/>
          <w:sz w:val="24"/>
          <w:szCs w:val="24"/>
          <w:lang w:eastAsia="pt-BR"/>
        </w:rPr>
        <w:t xml:space="preserve"> que tenha defendido tese ou conte três anos de graduado no mínimo.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2º Quando houver dois </w:t>
      </w:r>
      <w:proofErr w:type="gramStart"/>
      <w:r w:rsidRPr="001F43C0">
        <w:rPr>
          <w:rFonts w:ascii="Times New Roman" w:eastAsia="Times New Roman" w:hAnsi="Times New Roman" w:cs="Times New Roman"/>
          <w:sz w:val="24"/>
          <w:szCs w:val="24"/>
          <w:lang w:eastAsia="pt-BR"/>
        </w:rPr>
        <w:t>um mais candidatos</w:t>
      </w:r>
      <w:proofErr w:type="gramEnd"/>
      <w:r w:rsidRPr="001F43C0">
        <w:rPr>
          <w:rFonts w:ascii="Times New Roman" w:eastAsia="Times New Roman" w:hAnsi="Times New Roman" w:cs="Times New Roman"/>
          <w:sz w:val="24"/>
          <w:szCs w:val="24"/>
          <w:lang w:eastAsia="pt-BR"/>
        </w:rPr>
        <w:t xml:space="preserve"> para a docência livre de uma mesma disciplina, a realização das provas de cada concorrente se fará de modo que seja afastado qualquer caráter de competição.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70. De três anos será feita, pelo Conselho Universitário, a revisão do quadro dos docentes-livres, a fim de serem excluídos os que não houverem exercido atividades eficientes no ensino ou não tiverem publicado trabalhos de valor doutrinário ou prático.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O simples desempenho de funções públicas em comissões técnicas, a participação das comissões julgadoras de provas parciais ou exames finais, bem como a apresentação de trabalho de autoria duvidosa e a exibição de atestados graciosos não constituem prova do preenchimento dos requisitos discriminados neste artigo.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71. São auxiliares de ensino os que cooperam com o professor catedrático na realização dos cursos de graduação.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72. Os auxiliares de ensino terão as seguintes categorias: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Instrutor;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Assistente.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73. Nas Faculdades ou Escolas, que o exijam, haverá Chefe de Clínicas ou de Laboratório que só poderá ser Docente-Livre da mesma disciplina.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74. Poderão ser contratados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nacionais ou estrangeiros que se incumbam da regência de qualquer cadeira, da realização dos cursos de aperfeiçoamento e de especialização ou ainda da direção e execução de pesquisas científicas.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75.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serão destituídos do cargo nos seguintes casos: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desempenho de cargo efetivo que impossibilite exercício;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abandono; 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c) desídia inveterada no desempenho de </w:t>
      </w:r>
      <w:proofErr w:type="spellStart"/>
      <w:proofErr w:type="gramStart"/>
      <w:r w:rsidRPr="001F43C0">
        <w:rPr>
          <w:rFonts w:ascii="Times New Roman" w:eastAsia="Times New Roman" w:hAnsi="Times New Roman" w:cs="Times New Roman"/>
          <w:sz w:val="24"/>
          <w:szCs w:val="24"/>
          <w:lang w:eastAsia="pt-BR"/>
        </w:rPr>
        <w:t>sua</w:t>
      </w:r>
      <w:proofErr w:type="spellEnd"/>
      <w:r w:rsidRPr="001F43C0">
        <w:rPr>
          <w:rFonts w:ascii="Times New Roman" w:eastAsia="Times New Roman" w:hAnsi="Times New Roman" w:cs="Times New Roman"/>
          <w:sz w:val="24"/>
          <w:szCs w:val="24"/>
          <w:lang w:eastAsia="pt-BR"/>
        </w:rPr>
        <w:t xml:space="preserve"> funções</w:t>
      </w:r>
      <w:proofErr w:type="gramEnd"/>
      <w:r w:rsidRPr="001F43C0">
        <w:rPr>
          <w:rFonts w:ascii="Times New Roman" w:eastAsia="Times New Roman" w:hAnsi="Times New Roman" w:cs="Times New Roman"/>
          <w:sz w:val="24"/>
          <w:szCs w:val="24"/>
          <w:lang w:eastAsia="pt-BR"/>
        </w:rPr>
        <w:t xml:space="preserve"> ou prática de atos incompatíveis com a dignidade da vida universitária, apurados em processo regular.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76. O professor que aceitar mandato popular ou Comissão do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que o abrigue a ausentar-se da sede da Universidade, ou o incompatibilize para o exercício das funções, será considerado licenciado pelo tempo que durar o mandato ou a comissão.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77. O provimento do cargo de professor catedrático poderá ser feito, se assim o justificarem irrecusáveis vantagens para o ensino, pela transferência do professor </w:t>
      </w:r>
      <w:r w:rsidRPr="001F43C0">
        <w:rPr>
          <w:rFonts w:ascii="Times New Roman" w:eastAsia="Times New Roman" w:hAnsi="Times New Roman" w:cs="Times New Roman"/>
          <w:sz w:val="24"/>
          <w:szCs w:val="24"/>
          <w:lang w:eastAsia="pt-BR"/>
        </w:rPr>
        <w:lastRenderedPageBreak/>
        <w:t>catedrático da própria Universidade ou de outra federal, ou equiparada, desde que aceita por dois terços da respectiva Congregação e não estando aberto concurso.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78. Para regência de cátedra vaga far-se-á rodízio entre os docentes-livres da mesma disciplina que o requerem ao Conselho Departamental.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Caso não haja docente-livre da disciplina ou nenhum que o tenha requerido o provimento interino da cátedra se fará por contrato.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79. Nos impedimentos eventuais do professor catedrático, a substituição caberá, por designação do Diretor e indicação do professor catedrático, ao professor adjunto, ou, na sua falta, ao Docente-Livre da mesma cátedra ou de cátedra afim.</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80. Perderá </w:t>
      </w:r>
      <w:proofErr w:type="spellStart"/>
      <w:r w:rsidRPr="001F43C0">
        <w:rPr>
          <w:rFonts w:ascii="Times New Roman" w:eastAsia="Times New Roman" w:hAnsi="Times New Roman" w:cs="Times New Roman"/>
          <w:sz w:val="24"/>
          <w:szCs w:val="24"/>
          <w:lang w:eastAsia="pt-BR"/>
        </w:rPr>
        <w:t>automàticamente</w:t>
      </w:r>
      <w:proofErr w:type="spellEnd"/>
      <w:r w:rsidRPr="001F43C0">
        <w:rPr>
          <w:rFonts w:ascii="Times New Roman" w:eastAsia="Times New Roman" w:hAnsi="Times New Roman" w:cs="Times New Roman"/>
          <w:sz w:val="24"/>
          <w:szCs w:val="24"/>
          <w:lang w:eastAsia="pt-BR"/>
        </w:rPr>
        <w:t xml:space="preserve"> a interinidade na cátedra o professor que não se tenha inscrito para o concurso de catedrático.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O candidato que se retirar do concurso depois de iniciadas as provas será considerado reprovado.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VII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Dos estabelecimentos e instituições complementares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81. A direção dos estabelecimentos e instituições a que se refere os §§ 1º e 2º do art. 3º será exercida pelos seguintes órgãos: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Conselho Deliberativo;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Diretoria.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1º Cabe ao Conselho Deliberativo elaborar o Regimento, que entrará em vigor após aprovação pelo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2º O Diretor será designado pelo Reitor mediante eleição pelo respectivo Conselho Deliberativo.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VIII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pessoal administrativo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82. Os direitos, atribuições e deveres, a natureza dos cargos e das funções do pessoal administrativo são discriminados, no que houver de específico, no Regimento de cada Faculdade, Escola ou Instituto.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Cabe ao Reitor a distribuição do pessoal administrativo.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IX</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regime escolar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Art. 83. A admissão inicial em qualquer curso universitário, o regime dos cursos e provas para a apuração do aproveitamento dos alunos, a concessão de diploma, </w:t>
      </w:r>
      <w:proofErr w:type="spellStart"/>
      <w:r w:rsidRPr="001F43C0">
        <w:rPr>
          <w:rFonts w:ascii="Times New Roman" w:eastAsia="Times New Roman" w:hAnsi="Times New Roman" w:cs="Times New Roman"/>
          <w:sz w:val="24"/>
          <w:szCs w:val="24"/>
          <w:lang w:eastAsia="pt-BR"/>
        </w:rPr>
        <w:t>tôdas</w:t>
      </w:r>
      <w:proofErr w:type="spellEnd"/>
      <w:r w:rsidRPr="001F43C0">
        <w:rPr>
          <w:rFonts w:ascii="Times New Roman" w:eastAsia="Times New Roman" w:hAnsi="Times New Roman" w:cs="Times New Roman"/>
          <w:sz w:val="24"/>
          <w:szCs w:val="24"/>
          <w:lang w:eastAsia="pt-BR"/>
        </w:rPr>
        <w:t xml:space="preserve"> as questões que interessem à vida escolar, não previstas neste Estatuto, obedecerão à Legislação Federal.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É vedada a matrícula simultânea em mais de um curso de graduação.</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X</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Do regime disciplinar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84. Caberá à unidade universitária a responsabilidade da fiel observância dos preceitos condizentes com a ordem e a dignidade do ensino.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85. O regime disciplinar será estabelecido no Regimento de cada Faculdade ou Escola, subordinando-se às seguintes normas gerais: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as penas disciplinares serão: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1 - </w:t>
      </w:r>
      <w:proofErr w:type="gramStart"/>
      <w:r w:rsidRPr="001F43C0">
        <w:rPr>
          <w:rFonts w:ascii="Times New Roman" w:eastAsia="Times New Roman" w:hAnsi="Times New Roman" w:cs="Times New Roman"/>
          <w:sz w:val="24"/>
          <w:szCs w:val="24"/>
          <w:lang w:eastAsia="pt-BR"/>
        </w:rPr>
        <w:t>advertência</w:t>
      </w:r>
      <w:proofErr w:type="gram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2 - </w:t>
      </w:r>
      <w:proofErr w:type="gramStart"/>
      <w:r w:rsidRPr="001F43C0">
        <w:rPr>
          <w:rFonts w:ascii="Times New Roman" w:eastAsia="Times New Roman" w:hAnsi="Times New Roman" w:cs="Times New Roman"/>
          <w:sz w:val="24"/>
          <w:szCs w:val="24"/>
          <w:lang w:eastAsia="pt-BR"/>
        </w:rPr>
        <w:t>repreensão</w:t>
      </w:r>
      <w:proofErr w:type="gram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3 - </w:t>
      </w:r>
      <w:proofErr w:type="gramStart"/>
      <w:r w:rsidRPr="001F43C0">
        <w:rPr>
          <w:rFonts w:ascii="Times New Roman" w:eastAsia="Times New Roman" w:hAnsi="Times New Roman" w:cs="Times New Roman"/>
          <w:sz w:val="24"/>
          <w:szCs w:val="24"/>
          <w:lang w:eastAsia="pt-BR"/>
        </w:rPr>
        <w:t>suspensão</w:t>
      </w:r>
      <w:proofErr w:type="gram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4 - </w:t>
      </w:r>
      <w:proofErr w:type="gramStart"/>
      <w:r w:rsidRPr="001F43C0">
        <w:rPr>
          <w:rFonts w:ascii="Times New Roman" w:eastAsia="Times New Roman" w:hAnsi="Times New Roman" w:cs="Times New Roman"/>
          <w:sz w:val="24"/>
          <w:szCs w:val="24"/>
          <w:lang w:eastAsia="pt-BR"/>
        </w:rPr>
        <w:t>eliminação</w:t>
      </w:r>
      <w:proofErr w:type="gramEnd"/>
      <w:r w:rsidRPr="001F43C0">
        <w:rPr>
          <w:rFonts w:ascii="Times New Roman" w:eastAsia="Times New Roman" w:hAnsi="Times New Roman" w:cs="Times New Roman"/>
          <w:sz w:val="24"/>
          <w:szCs w:val="24"/>
          <w:lang w:eastAsia="pt-BR"/>
        </w:rPr>
        <w:t>;</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b) as penas especificadas nos incisos 1 e 2, alínea </w:t>
      </w:r>
      <w:r w:rsidRPr="001F43C0">
        <w:rPr>
          <w:rFonts w:ascii="Times New Roman" w:eastAsia="Times New Roman" w:hAnsi="Times New Roman" w:cs="Times New Roman"/>
          <w:i/>
          <w:iCs/>
          <w:sz w:val="24"/>
          <w:szCs w:val="24"/>
          <w:lang w:eastAsia="pt-BR"/>
        </w:rPr>
        <w:t>a</w:t>
      </w:r>
      <w:r w:rsidRPr="001F43C0">
        <w:rPr>
          <w:rFonts w:ascii="Times New Roman" w:eastAsia="Times New Roman" w:hAnsi="Times New Roman" w:cs="Times New Roman"/>
          <w:sz w:val="24"/>
          <w:szCs w:val="24"/>
          <w:lang w:eastAsia="pt-BR"/>
        </w:rPr>
        <w:t>, serão de competência do Reitor e dos Diretores;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as penas de suspensão até 30 dias serão de competência do Reitor e dos Diretores e, as de mais de 30 dias, do Conselho Universitário e das Congregações.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a pena de eliminação será da competência do Conselho Universitário, chamando-se expulsão, em relação ao corpo discente, e destituição, em relação ao corpo docente.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86. Das penas disciplinares aplicadas por qualquer autoridade universitária caberá recurso, sempre, para a autoridade imediatamente superior, sendo o Conselho Universitário a última instância em matéria disciplinar.</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XI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Da vida social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87. A vida social universitária terá como organizações fundamentais: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as associações constituídas pelos membros do corpo docente e discente dos estabelecimentos nos quais possam encontrar ambiente propício à orientação e renovação dos ideais universitários;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b) as organizações que sirvam para vincular a Universidade à sociedade.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88. A Associação dos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Universitários da Bahia, que terá como Presidente o Reitor, destina-se: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a instituir e efetivar medidas de previdência e beneficência que possam aproveitar a qualquer membro do corpo docente;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a efetivar reuniões de caráter científico para comunicações e discussões de trabalhos realizados nos estabelecimentos e institutos;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a promover reuniões de caráter social.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89. O corpo discente de cada estabelecimento organizará associações destinadas a desenvolver o espírito estudantil, a defender os </w:t>
      </w:r>
      <w:proofErr w:type="spellStart"/>
      <w:r w:rsidRPr="001F43C0">
        <w:rPr>
          <w:rFonts w:ascii="Times New Roman" w:eastAsia="Times New Roman" w:hAnsi="Times New Roman" w:cs="Times New Roman"/>
          <w:sz w:val="24"/>
          <w:szCs w:val="24"/>
          <w:lang w:eastAsia="pt-BR"/>
        </w:rPr>
        <w:t>interêsses</w:t>
      </w:r>
      <w:proofErr w:type="spellEnd"/>
      <w:r w:rsidRPr="001F43C0">
        <w:rPr>
          <w:rFonts w:ascii="Times New Roman" w:eastAsia="Times New Roman" w:hAnsi="Times New Roman" w:cs="Times New Roman"/>
          <w:sz w:val="24"/>
          <w:szCs w:val="24"/>
          <w:lang w:eastAsia="pt-BR"/>
        </w:rPr>
        <w:t xml:space="preserve"> gerais dos estudantes, e a tornar agradável e educativa a sua convivência.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90. Em cada unidade universitária haverá um Diretório Acadêmico, constituído de nove membros, no mínimo, que será reconhecido pela Congregação como órgão legítimo de representação, para todos os efeitos, do corpo discente do estabelecimento.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 1º Cada Diretório organizará comissões permanentes, dentre as quais devem figurar as seguintes: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 comissão de beneficência e previdência;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comissão cultural;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c) comissão social;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comissão esportiva;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2º As atribuições do Diretório serão fixadas no seu Estatuto, </w:t>
      </w:r>
      <w:proofErr w:type="spellStart"/>
      <w:r w:rsidRPr="001F43C0">
        <w:rPr>
          <w:rFonts w:ascii="Times New Roman" w:eastAsia="Times New Roman" w:hAnsi="Times New Roman" w:cs="Times New Roman"/>
          <w:sz w:val="24"/>
          <w:szCs w:val="24"/>
          <w:lang w:eastAsia="pt-BR"/>
        </w:rPr>
        <w:t>prèviamente</w:t>
      </w:r>
      <w:proofErr w:type="spellEnd"/>
      <w:r w:rsidRPr="001F43C0">
        <w:rPr>
          <w:rFonts w:ascii="Times New Roman" w:eastAsia="Times New Roman" w:hAnsi="Times New Roman" w:cs="Times New Roman"/>
          <w:sz w:val="24"/>
          <w:szCs w:val="24"/>
          <w:lang w:eastAsia="pt-BR"/>
        </w:rPr>
        <w:t xml:space="preserve"> aprovado pela Congregação.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91. Na elaboração anual do orçamento das Faculdades ou Escolas, se reservará uma subvenção para o Diretório Acadêmico.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92. Destinado a condensar e centralizar as atividades sociais do corpo discente da Universidade, constituir-se-á o Diretório Central dos Estudantes, compostos por dois representantes de cada Diretório.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93. Ao Diretório Central dos Estudantes cabe:</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 defender os </w:t>
      </w:r>
      <w:proofErr w:type="spellStart"/>
      <w:r w:rsidRPr="001F43C0">
        <w:rPr>
          <w:rFonts w:ascii="Times New Roman" w:eastAsia="Times New Roman" w:hAnsi="Times New Roman" w:cs="Times New Roman"/>
          <w:sz w:val="24"/>
          <w:szCs w:val="24"/>
          <w:lang w:eastAsia="pt-BR"/>
        </w:rPr>
        <w:t>interêsses</w:t>
      </w:r>
      <w:proofErr w:type="spellEnd"/>
      <w:r w:rsidRPr="001F43C0">
        <w:rPr>
          <w:rFonts w:ascii="Times New Roman" w:eastAsia="Times New Roman" w:hAnsi="Times New Roman" w:cs="Times New Roman"/>
          <w:sz w:val="24"/>
          <w:szCs w:val="24"/>
          <w:lang w:eastAsia="pt-BR"/>
        </w:rPr>
        <w:t xml:space="preserve"> gerais da classe perante autoridades superiores de ensino e perante os poderes públicos;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b) promover a aproximação e a solidariedade entre os estudantes dos diversos estabelecimentos;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c) realizar entendimentos com os diversos diretórios acadêmicos, a fim de promover a realização de solenidades acadêmicas e de reuniões sociais;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d) organizar competições desportivas que aproveitem à saúde dos estudantes;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e) promover reuniões de caráter cultural, nas quais se exercitem os estudantes em discussões de temas doutrinárias ou de trabalhos de observação e de experiência social;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f) representar, por seu Presidente, o corpo discente no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g) organizar e oficializar as execuções culturais, de </w:t>
      </w:r>
      <w:proofErr w:type="spellStart"/>
      <w:r w:rsidRPr="001F43C0">
        <w:rPr>
          <w:rFonts w:ascii="Times New Roman" w:eastAsia="Times New Roman" w:hAnsi="Times New Roman" w:cs="Times New Roman"/>
          <w:sz w:val="24"/>
          <w:szCs w:val="24"/>
          <w:lang w:eastAsia="pt-BR"/>
        </w:rPr>
        <w:t>acôrdo</w:t>
      </w:r>
      <w:proofErr w:type="spellEnd"/>
      <w:r w:rsidRPr="001F43C0">
        <w:rPr>
          <w:rFonts w:ascii="Times New Roman" w:eastAsia="Times New Roman" w:hAnsi="Times New Roman" w:cs="Times New Roman"/>
          <w:sz w:val="24"/>
          <w:szCs w:val="24"/>
          <w:lang w:eastAsia="pt-BR"/>
        </w:rPr>
        <w:t xml:space="preserve"> com a Reitoria.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94. Os antigos alunos das diferentes Faculdades e Escolas organizarão a Associação dos Antigos Alunos que se representará no Conselho de Curadores depois de reconhecido e aprovado seu Estatuto pelo Conselho Universitário.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95. Enquanto não </w:t>
      </w:r>
      <w:proofErr w:type="spellStart"/>
      <w:r w:rsidRPr="001F43C0">
        <w:rPr>
          <w:rFonts w:ascii="Times New Roman" w:eastAsia="Times New Roman" w:hAnsi="Times New Roman" w:cs="Times New Roman"/>
          <w:sz w:val="24"/>
          <w:szCs w:val="24"/>
          <w:lang w:eastAsia="pt-BR"/>
        </w:rPr>
        <w:t>fôr</w:t>
      </w:r>
      <w:proofErr w:type="spellEnd"/>
      <w:r w:rsidRPr="001F43C0">
        <w:rPr>
          <w:rFonts w:ascii="Times New Roman" w:eastAsia="Times New Roman" w:hAnsi="Times New Roman" w:cs="Times New Roman"/>
          <w:sz w:val="24"/>
          <w:szCs w:val="24"/>
          <w:lang w:eastAsia="pt-BR"/>
        </w:rPr>
        <w:t xml:space="preserve"> adotado para o corpo discente o regime de tempo integral, a Universidade assistirá, com uma ou mais </w:t>
      </w:r>
      <w:proofErr w:type="spellStart"/>
      <w:r w:rsidRPr="001F43C0">
        <w:rPr>
          <w:rFonts w:ascii="Times New Roman" w:eastAsia="Times New Roman" w:hAnsi="Times New Roman" w:cs="Times New Roman"/>
          <w:sz w:val="24"/>
          <w:szCs w:val="24"/>
          <w:lang w:eastAsia="pt-BR"/>
        </w:rPr>
        <w:t>bôlsas</w:t>
      </w:r>
      <w:proofErr w:type="spellEnd"/>
      <w:r w:rsidRPr="001F43C0">
        <w:rPr>
          <w:rFonts w:ascii="Times New Roman" w:eastAsia="Times New Roman" w:hAnsi="Times New Roman" w:cs="Times New Roman"/>
          <w:sz w:val="24"/>
          <w:szCs w:val="24"/>
          <w:lang w:eastAsia="pt-BR"/>
        </w:rPr>
        <w:t>, conforme a modalidade, o aluno carente de recursos e que haja revelado aproveitamento nos estudos.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1º Cabe ao Departamento de Assistência disciplinar a distribuição das supracitadas </w:t>
      </w:r>
      <w:proofErr w:type="spellStart"/>
      <w:r w:rsidRPr="001F43C0">
        <w:rPr>
          <w:rFonts w:ascii="Times New Roman" w:eastAsia="Times New Roman" w:hAnsi="Times New Roman" w:cs="Times New Roman"/>
          <w:sz w:val="24"/>
          <w:szCs w:val="24"/>
          <w:lang w:eastAsia="pt-BR"/>
        </w:rPr>
        <w:t>bôlsas</w:t>
      </w:r>
      <w:proofErr w:type="spellEnd"/>
      <w:r w:rsidRPr="001F43C0">
        <w:rPr>
          <w:rFonts w:ascii="Times New Roman" w:eastAsia="Times New Roman" w:hAnsi="Times New Roman" w:cs="Times New Roman"/>
          <w:sz w:val="24"/>
          <w:szCs w:val="24"/>
          <w:lang w:eastAsia="pt-BR"/>
        </w:rPr>
        <w:t xml:space="preserve"> e velar pela fiel observância dos compromissos assumidos pelos alunos ao recebê-las.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 2º A concessão de </w:t>
      </w:r>
      <w:proofErr w:type="spellStart"/>
      <w:r w:rsidRPr="001F43C0">
        <w:rPr>
          <w:rFonts w:ascii="Times New Roman" w:eastAsia="Times New Roman" w:hAnsi="Times New Roman" w:cs="Times New Roman"/>
          <w:sz w:val="24"/>
          <w:szCs w:val="24"/>
          <w:lang w:eastAsia="pt-BR"/>
        </w:rPr>
        <w:t>bôlsas</w:t>
      </w:r>
      <w:proofErr w:type="spellEnd"/>
      <w:r w:rsidRPr="001F43C0">
        <w:rPr>
          <w:rFonts w:ascii="Times New Roman" w:eastAsia="Times New Roman" w:hAnsi="Times New Roman" w:cs="Times New Roman"/>
          <w:sz w:val="24"/>
          <w:szCs w:val="24"/>
          <w:lang w:eastAsia="pt-BR"/>
        </w:rPr>
        <w:t xml:space="preserve"> ao estudante é atribuição exclusiva do Reitor.</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Título XII</w:t>
      </w:r>
    </w:p>
    <w:p w:rsidR="001F43C0" w:rsidRPr="001F43C0" w:rsidRDefault="001F43C0" w:rsidP="001F43C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F43C0">
        <w:rPr>
          <w:rFonts w:ascii="Times New Roman" w:eastAsia="Times New Roman" w:hAnsi="Times New Roman" w:cs="Times New Roman"/>
          <w:i/>
          <w:iCs/>
          <w:sz w:val="24"/>
          <w:szCs w:val="24"/>
          <w:lang w:eastAsia="pt-BR"/>
        </w:rPr>
        <w:t>Disposições Gerais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96. As Faculdades, Escolas e Institutos fornecerão todos os elementos relativos a inscrições, matrículas e transferências.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97. A Universidade praticará sob sua exclusiva responsabilidade todas os atos peculiares ao seu funcionamento.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98. As condições gerais de nomeação, licenciamento, aposentação, disponibilidade e admissão dos servidores públicos lotadas na Universidade, são as estabelecidas na legislação federal.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Todas as ocorrências relativas à vida funcional dos servidores públicos a que se refere </w:t>
      </w:r>
      <w:proofErr w:type="spellStart"/>
      <w:r w:rsidRPr="001F43C0">
        <w:rPr>
          <w:rFonts w:ascii="Times New Roman" w:eastAsia="Times New Roman" w:hAnsi="Times New Roman" w:cs="Times New Roman"/>
          <w:sz w:val="24"/>
          <w:szCs w:val="24"/>
          <w:lang w:eastAsia="pt-BR"/>
        </w:rPr>
        <w:t>êste</w:t>
      </w:r>
      <w:proofErr w:type="spellEnd"/>
      <w:r w:rsidRPr="001F43C0">
        <w:rPr>
          <w:rFonts w:ascii="Times New Roman" w:eastAsia="Times New Roman" w:hAnsi="Times New Roman" w:cs="Times New Roman"/>
          <w:sz w:val="24"/>
          <w:szCs w:val="24"/>
          <w:lang w:eastAsia="pt-BR"/>
        </w:rPr>
        <w:t xml:space="preserve"> artigo serão, ato contínuo, comunicadas à Divisão do Pessoal do Ministério da Educação e Cultura, para os devidos assentamentos.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99. O corpo docente e os servidores das unidades universitárias não mantidas pela União na data em que forem incorporadas à Universidade continuarão no </w:t>
      </w:r>
      <w:proofErr w:type="spellStart"/>
      <w:r w:rsidRPr="001F43C0">
        <w:rPr>
          <w:rFonts w:ascii="Times New Roman" w:eastAsia="Times New Roman" w:hAnsi="Times New Roman" w:cs="Times New Roman"/>
          <w:sz w:val="24"/>
          <w:szCs w:val="24"/>
          <w:lang w:eastAsia="pt-BR"/>
        </w:rPr>
        <w:t>gôzo</w:t>
      </w:r>
      <w:proofErr w:type="spellEnd"/>
      <w:r w:rsidRPr="001F43C0">
        <w:rPr>
          <w:rFonts w:ascii="Times New Roman" w:eastAsia="Times New Roman" w:hAnsi="Times New Roman" w:cs="Times New Roman"/>
          <w:sz w:val="24"/>
          <w:szCs w:val="24"/>
          <w:lang w:eastAsia="pt-BR"/>
        </w:rPr>
        <w:t xml:space="preserve"> dos seus direitos e vantagens não adquirida a qualidade de funcionários públicos para qualquer efeito.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Art. 100. Os Regimentos das Faculdades, Escolas ou Institutos fixarão o número de horas de trabalho semanal, observando-se a seguinte discriminação: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1º Quarenta horas para o pessoal de ensino e de pesquisa, sob o regime de dedicação exclusiva;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2º Dezoito horas para os demais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catedráticos, interinos ou contratados;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3º Vinte e quatro horas para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adjuntos, </w:t>
      </w:r>
      <w:proofErr w:type="spellStart"/>
      <w:r w:rsidRPr="001F43C0">
        <w:rPr>
          <w:rFonts w:ascii="Times New Roman" w:eastAsia="Times New Roman" w:hAnsi="Times New Roman" w:cs="Times New Roman"/>
          <w:sz w:val="24"/>
          <w:szCs w:val="24"/>
          <w:lang w:eastAsia="pt-BR"/>
        </w:rPr>
        <w:t>assintentes</w:t>
      </w:r>
      <w:proofErr w:type="spellEnd"/>
      <w:r w:rsidRPr="001F43C0">
        <w:rPr>
          <w:rFonts w:ascii="Times New Roman" w:eastAsia="Times New Roman" w:hAnsi="Times New Roman" w:cs="Times New Roman"/>
          <w:sz w:val="24"/>
          <w:szCs w:val="24"/>
          <w:lang w:eastAsia="pt-BR"/>
        </w:rPr>
        <w:t xml:space="preserve"> e auxiliares de ensino e de pesquisa;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4º Quarenta e quatro horas para o pessoal que executa trabalhos de natureza braçal ou subalterna;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5º trinta e três horas para os demais servidores.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6º Trinta e três horas para os demais servidores.</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É vedada acumulação de cargo, função ou atividade remunerados ou não ao pessoal sob regime de dedicação exclusiva.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101. O professor catedrático ou assistente de ensino que, por qualquer motivo não preencher as horas semanais de trabalho, terá sua atividade aproveitada na execução de pesquisa ou no ensino de cadeira afim, mediante deliberação da Congregação.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É obrigatório o desconto em </w:t>
      </w:r>
      <w:proofErr w:type="spellStart"/>
      <w:r w:rsidRPr="001F43C0">
        <w:rPr>
          <w:rFonts w:ascii="Times New Roman" w:eastAsia="Times New Roman" w:hAnsi="Times New Roman" w:cs="Times New Roman"/>
          <w:sz w:val="24"/>
          <w:szCs w:val="24"/>
          <w:lang w:eastAsia="pt-BR"/>
        </w:rPr>
        <w:t>fôlhas</w:t>
      </w:r>
      <w:proofErr w:type="spellEnd"/>
      <w:r w:rsidRPr="001F43C0">
        <w:rPr>
          <w:rFonts w:ascii="Times New Roman" w:eastAsia="Times New Roman" w:hAnsi="Times New Roman" w:cs="Times New Roman"/>
          <w:sz w:val="24"/>
          <w:szCs w:val="24"/>
          <w:lang w:eastAsia="pt-BR"/>
        </w:rPr>
        <w:t xml:space="preserve"> de pagamento das faltas ao trabalho calculado pelo número de horas de ausência e na base do percebido mensalmente pelo servidor.</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102. 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Federal reconhecerá como oficialmente válidos para todos os efeitos legais os diplomas ou certificados de estudo, os boletins de exames e demais atos regularmente expedidos ou realizados por qualquer unidade universitária.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103. A Universidade terá um estandarte e adotará um símbolo e um distintivo.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104. Na elaboração do seu Regimento, cada Faculdade, Escola ou Instituto, e a Reitoria manterão rigorosa observância da legislação federal vigente e </w:t>
      </w:r>
      <w:proofErr w:type="spellStart"/>
      <w:r w:rsidRPr="001F43C0">
        <w:rPr>
          <w:rFonts w:ascii="Times New Roman" w:eastAsia="Times New Roman" w:hAnsi="Times New Roman" w:cs="Times New Roman"/>
          <w:sz w:val="24"/>
          <w:szCs w:val="24"/>
          <w:lang w:eastAsia="pt-BR"/>
        </w:rPr>
        <w:t>dêste</w:t>
      </w:r>
      <w:proofErr w:type="spellEnd"/>
      <w:r w:rsidRPr="001F43C0">
        <w:rPr>
          <w:rFonts w:ascii="Times New Roman" w:eastAsia="Times New Roman" w:hAnsi="Times New Roman" w:cs="Times New Roman"/>
          <w:sz w:val="24"/>
          <w:szCs w:val="24"/>
          <w:lang w:eastAsia="pt-BR"/>
        </w:rPr>
        <w:t xml:space="preserve"> estatuto, considerando-se </w:t>
      </w:r>
      <w:proofErr w:type="spellStart"/>
      <w:r w:rsidRPr="001F43C0">
        <w:rPr>
          <w:rFonts w:ascii="Times New Roman" w:eastAsia="Times New Roman" w:hAnsi="Times New Roman" w:cs="Times New Roman"/>
          <w:sz w:val="24"/>
          <w:szCs w:val="24"/>
          <w:lang w:eastAsia="pt-BR"/>
        </w:rPr>
        <w:t>automàticamente</w:t>
      </w:r>
      <w:proofErr w:type="spellEnd"/>
      <w:r w:rsidRPr="001F43C0">
        <w:rPr>
          <w:rFonts w:ascii="Times New Roman" w:eastAsia="Times New Roman" w:hAnsi="Times New Roman" w:cs="Times New Roman"/>
          <w:sz w:val="24"/>
          <w:szCs w:val="24"/>
          <w:lang w:eastAsia="pt-BR"/>
        </w:rPr>
        <w:t xml:space="preserve"> revogado o dispositivo regimental que contrarie, no todo ou em parte, o estabelecido em lei no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Parágrafo único. Cabe ao Diretor comunicar à Congregação a nova disposição da Lei ou do Estatuto logo após sua publicação oficial.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105. O presente estatuto </w:t>
      </w:r>
      <w:proofErr w:type="spellStart"/>
      <w:r w:rsidRPr="001F43C0">
        <w:rPr>
          <w:rFonts w:ascii="Times New Roman" w:eastAsia="Times New Roman" w:hAnsi="Times New Roman" w:cs="Times New Roman"/>
          <w:sz w:val="24"/>
          <w:szCs w:val="24"/>
          <w:lang w:eastAsia="pt-BR"/>
        </w:rPr>
        <w:t>sòmente</w:t>
      </w:r>
      <w:proofErr w:type="spellEnd"/>
      <w:r w:rsidRPr="001F43C0">
        <w:rPr>
          <w:rFonts w:ascii="Times New Roman" w:eastAsia="Times New Roman" w:hAnsi="Times New Roman" w:cs="Times New Roman"/>
          <w:sz w:val="24"/>
          <w:szCs w:val="24"/>
          <w:lang w:eastAsia="pt-BR"/>
        </w:rPr>
        <w:t xml:space="preserve"> poderá ser modificado mediante proposta do Reitor ou de um </w:t>
      </w:r>
      <w:proofErr w:type="spellStart"/>
      <w:r w:rsidRPr="001F43C0">
        <w:rPr>
          <w:rFonts w:ascii="Times New Roman" w:eastAsia="Times New Roman" w:hAnsi="Times New Roman" w:cs="Times New Roman"/>
          <w:sz w:val="24"/>
          <w:szCs w:val="24"/>
          <w:lang w:eastAsia="pt-BR"/>
        </w:rPr>
        <w:t>têrço</w:t>
      </w:r>
      <w:proofErr w:type="spellEnd"/>
      <w:r w:rsidRPr="001F43C0">
        <w:rPr>
          <w:rFonts w:ascii="Times New Roman" w:eastAsia="Times New Roman" w:hAnsi="Times New Roman" w:cs="Times New Roman"/>
          <w:sz w:val="24"/>
          <w:szCs w:val="24"/>
          <w:lang w:eastAsia="pt-BR"/>
        </w:rPr>
        <w:t xml:space="preserve"> pelo menos, dos membros </w:t>
      </w:r>
      <w:proofErr w:type="spellStart"/>
      <w:r w:rsidRPr="001F43C0">
        <w:rPr>
          <w:rFonts w:ascii="Times New Roman" w:eastAsia="Times New Roman" w:hAnsi="Times New Roman" w:cs="Times New Roman"/>
          <w:sz w:val="24"/>
          <w:szCs w:val="24"/>
          <w:lang w:eastAsia="pt-BR"/>
        </w:rPr>
        <w:t>dos</w:t>
      </w:r>
      <w:proofErr w:type="spellEnd"/>
      <w:r w:rsidRPr="001F43C0">
        <w:rPr>
          <w:rFonts w:ascii="Times New Roman" w:eastAsia="Times New Roman" w:hAnsi="Times New Roman" w:cs="Times New Roman"/>
          <w:sz w:val="24"/>
          <w:szCs w:val="24"/>
          <w:lang w:eastAsia="pt-BR"/>
        </w:rPr>
        <w:t xml:space="preserve"> Conselho Universitário e aprovada em sessão especialmente convocada para </w:t>
      </w:r>
      <w:proofErr w:type="spellStart"/>
      <w:r w:rsidRPr="001F43C0">
        <w:rPr>
          <w:rFonts w:ascii="Times New Roman" w:eastAsia="Times New Roman" w:hAnsi="Times New Roman" w:cs="Times New Roman"/>
          <w:sz w:val="24"/>
          <w:szCs w:val="24"/>
          <w:lang w:eastAsia="pt-BR"/>
        </w:rPr>
        <w:t>êsse</w:t>
      </w:r>
      <w:proofErr w:type="spellEnd"/>
      <w:r w:rsidRPr="001F43C0">
        <w:rPr>
          <w:rFonts w:ascii="Times New Roman" w:eastAsia="Times New Roman" w:hAnsi="Times New Roman" w:cs="Times New Roman"/>
          <w:sz w:val="24"/>
          <w:szCs w:val="24"/>
          <w:lang w:eastAsia="pt-BR"/>
        </w:rPr>
        <w:t xml:space="preserve"> fim por dois terços, no mínimo, da totalidade dos membros do Conselho.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As modificações entrarão em vigor depois de aprovadas pelo </w:t>
      </w:r>
      <w:proofErr w:type="spellStart"/>
      <w:r w:rsidRPr="001F43C0">
        <w:rPr>
          <w:rFonts w:ascii="Times New Roman" w:eastAsia="Times New Roman" w:hAnsi="Times New Roman" w:cs="Times New Roman"/>
          <w:sz w:val="24"/>
          <w:szCs w:val="24"/>
          <w:lang w:eastAsia="pt-BR"/>
        </w:rPr>
        <w:t>Govêrno</w:t>
      </w:r>
      <w:proofErr w:type="spellEnd"/>
      <w:r w:rsidRPr="001F43C0">
        <w:rPr>
          <w:rFonts w:ascii="Times New Roman" w:eastAsia="Times New Roman" w:hAnsi="Times New Roman" w:cs="Times New Roman"/>
          <w:sz w:val="24"/>
          <w:szCs w:val="24"/>
          <w:lang w:eastAsia="pt-BR"/>
        </w:rPr>
        <w:t xml:space="preserve"> Federal e publicadas no "</w:t>
      </w:r>
      <w:r w:rsidRPr="001F43C0">
        <w:rPr>
          <w:rFonts w:ascii="Times New Roman" w:eastAsia="Times New Roman" w:hAnsi="Times New Roman" w:cs="Times New Roman"/>
          <w:i/>
          <w:iCs/>
          <w:sz w:val="24"/>
          <w:szCs w:val="24"/>
          <w:lang w:eastAsia="pt-BR"/>
        </w:rPr>
        <w:t>Diário Oficial</w:t>
      </w:r>
      <w:r w:rsidRPr="001F43C0">
        <w:rPr>
          <w:rFonts w:ascii="Times New Roman" w:eastAsia="Times New Roman" w:hAnsi="Times New Roman" w:cs="Times New Roman"/>
          <w:sz w:val="24"/>
          <w:szCs w:val="24"/>
          <w:lang w:eastAsia="pt-BR"/>
        </w:rPr>
        <w:t>" da República.</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lastRenderedPageBreak/>
        <w:t xml:space="preserve">    Art. 106. As unidades universitárias só atenderão a </w:t>
      </w:r>
      <w:proofErr w:type="spellStart"/>
      <w:r w:rsidRPr="001F43C0">
        <w:rPr>
          <w:rFonts w:ascii="Times New Roman" w:eastAsia="Times New Roman" w:hAnsi="Times New Roman" w:cs="Times New Roman"/>
          <w:sz w:val="24"/>
          <w:szCs w:val="24"/>
          <w:lang w:eastAsia="pt-BR"/>
        </w:rPr>
        <w:t>interêsse</w:t>
      </w:r>
      <w:proofErr w:type="spellEnd"/>
      <w:r w:rsidRPr="001F43C0">
        <w:rPr>
          <w:rFonts w:ascii="Times New Roman" w:eastAsia="Times New Roman" w:hAnsi="Times New Roman" w:cs="Times New Roman"/>
          <w:sz w:val="24"/>
          <w:szCs w:val="24"/>
          <w:lang w:eastAsia="pt-BR"/>
        </w:rPr>
        <w:t xml:space="preserve"> do corpo discente respectivo quando peitado por intermédio do seu Diretório Acadêmico.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107. Participarão das Congregações até preenchimento efetivo das respectivas cátedras, os atuais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extranumerários estabilizados pelo art. 23 das D.T. da Constituição Federal.</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Parágrafo único. Os </w:t>
      </w:r>
      <w:proofErr w:type="spellStart"/>
      <w:r w:rsidRPr="001F43C0">
        <w:rPr>
          <w:rFonts w:ascii="Times New Roman" w:eastAsia="Times New Roman" w:hAnsi="Times New Roman" w:cs="Times New Roman"/>
          <w:sz w:val="24"/>
          <w:szCs w:val="24"/>
          <w:lang w:eastAsia="pt-BR"/>
        </w:rPr>
        <w:t>professôres</w:t>
      </w:r>
      <w:proofErr w:type="spellEnd"/>
      <w:r w:rsidRPr="001F43C0">
        <w:rPr>
          <w:rFonts w:ascii="Times New Roman" w:eastAsia="Times New Roman" w:hAnsi="Times New Roman" w:cs="Times New Roman"/>
          <w:sz w:val="24"/>
          <w:szCs w:val="24"/>
          <w:lang w:eastAsia="pt-BR"/>
        </w:rPr>
        <w:t xml:space="preserve"> extranumerários podem votar e ser votados, ressalvados os impedimentos previstos neste Estatuto.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    Art. 108. O Reitor usará nas </w:t>
      </w:r>
      <w:proofErr w:type="gramStart"/>
      <w:r w:rsidRPr="001F43C0">
        <w:rPr>
          <w:rFonts w:ascii="Times New Roman" w:eastAsia="Times New Roman" w:hAnsi="Times New Roman" w:cs="Times New Roman"/>
          <w:sz w:val="24"/>
          <w:szCs w:val="24"/>
          <w:lang w:eastAsia="pt-BR"/>
        </w:rPr>
        <w:t>solenidade universitárias</w:t>
      </w:r>
      <w:proofErr w:type="gramEnd"/>
      <w:r w:rsidRPr="001F43C0">
        <w:rPr>
          <w:rFonts w:ascii="Times New Roman" w:eastAsia="Times New Roman" w:hAnsi="Times New Roman" w:cs="Times New Roman"/>
          <w:sz w:val="24"/>
          <w:szCs w:val="24"/>
          <w:lang w:eastAsia="pt-BR"/>
        </w:rPr>
        <w:t xml:space="preserve"> vestes talares, com o distintivo de seu cargo.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Art. 109. Revogam-se as disposições em contrário.</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Rio de Janeiro, em 23 de maio de 1958.</w:t>
      </w:r>
    </w:p>
    <w:p w:rsidR="001F43C0" w:rsidRPr="001F43C0" w:rsidRDefault="001F43C0" w:rsidP="001F43C0">
      <w:p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Clovis Salgado</w:t>
      </w:r>
    </w:p>
    <w:p w:rsidR="001F43C0" w:rsidRPr="001F43C0" w:rsidRDefault="001F43C0" w:rsidP="001F43C0">
      <w:pPr>
        <w:spacing w:after="240" w:line="240" w:lineRule="auto"/>
        <w:rPr>
          <w:rFonts w:ascii="Times New Roman" w:eastAsia="Times New Roman" w:hAnsi="Times New Roman" w:cs="Times New Roman"/>
          <w:sz w:val="24"/>
          <w:szCs w:val="24"/>
          <w:lang w:eastAsia="pt-BR"/>
        </w:rPr>
      </w:pPr>
    </w:p>
    <w:p w:rsidR="001F43C0" w:rsidRPr="001F43C0" w:rsidRDefault="001F43C0" w:rsidP="001F43C0">
      <w:pPr>
        <w:spacing w:after="0" w:line="240" w:lineRule="auto"/>
        <w:rPr>
          <w:rFonts w:ascii="Times New Roman" w:eastAsia="Times New Roman" w:hAnsi="Times New Roman" w:cs="Times New Roman"/>
          <w:sz w:val="24"/>
          <w:szCs w:val="24"/>
          <w:lang w:eastAsia="pt-BR"/>
        </w:rPr>
      </w:pPr>
    </w:p>
    <w:p w:rsidR="001F43C0" w:rsidRPr="001F43C0" w:rsidRDefault="001F43C0" w:rsidP="001F43C0">
      <w:pPr>
        <w:spacing w:after="0"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Este texto não substitui o original publicado no Diário Oficial da União - Seção 1 de 24/05/1958 </w:t>
      </w:r>
    </w:p>
    <w:p w:rsidR="001F43C0" w:rsidRPr="001F43C0" w:rsidRDefault="001F43C0" w:rsidP="001F43C0">
      <w:pPr>
        <w:spacing w:after="240" w:line="240" w:lineRule="auto"/>
        <w:rPr>
          <w:rFonts w:ascii="Times New Roman" w:eastAsia="Times New Roman" w:hAnsi="Times New Roman" w:cs="Times New Roman"/>
          <w:sz w:val="24"/>
          <w:szCs w:val="24"/>
          <w:lang w:eastAsia="pt-BR"/>
        </w:rPr>
      </w:pPr>
    </w:p>
    <w:p w:rsidR="001F43C0" w:rsidRPr="001F43C0" w:rsidRDefault="001F43C0" w:rsidP="001F43C0">
      <w:pPr>
        <w:spacing w:after="0"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b/>
          <w:bCs/>
          <w:sz w:val="24"/>
          <w:szCs w:val="24"/>
          <w:lang w:eastAsia="pt-BR"/>
        </w:rPr>
        <w:t>Publicação:</w:t>
      </w:r>
      <w:r w:rsidRPr="001F43C0">
        <w:rPr>
          <w:rFonts w:ascii="Times New Roman" w:eastAsia="Times New Roman" w:hAnsi="Times New Roman" w:cs="Times New Roman"/>
          <w:sz w:val="24"/>
          <w:szCs w:val="24"/>
          <w:lang w:eastAsia="pt-BR"/>
        </w:rPr>
        <w:t xml:space="preserve"> </w:t>
      </w:r>
    </w:p>
    <w:p w:rsidR="001F43C0" w:rsidRPr="001F43C0" w:rsidRDefault="001F43C0" w:rsidP="001F43C0">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Diário Oficial da União - Seção 1 - 24/5/1958, Página 11961 (Publicação Original) </w:t>
      </w:r>
    </w:p>
    <w:p w:rsidR="001F43C0" w:rsidRPr="001F43C0" w:rsidRDefault="001F43C0" w:rsidP="001F43C0">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Coleção de Leis do Brasil - 1958, Página 282 Vol. 4 (Publicação Original) </w:t>
      </w:r>
    </w:p>
    <w:bookmarkStart w:id="1" w:name="sitemap-region"/>
    <w:p w:rsidR="001F43C0" w:rsidRPr="001F43C0" w:rsidRDefault="001F43C0" w:rsidP="001F43C0">
      <w:pPr>
        <w:spacing w:before="100" w:beforeAutospacing="1" w:after="100" w:afterAutospacing="1" w:line="240" w:lineRule="auto"/>
        <w:outlineLvl w:val="2"/>
        <w:rPr>
          <w:rFonts w:ascii="Times New Roman" w:eastAsia="Times New Roman" w:hAnsi="Times New Roman" w:cs="Times New Roman"/>
          <w:b/>
          <w:bCs/>
          <w:sz w:val="27"/>
          <w:szCs w:val="27"/>
          <w:lang w:eastAsia="pt-BR"/>
        </w:rPr>
      </w:pPr>
      <w:r w:rsidRPr="001F43C0">
        <w:rPr>
          <w:rFonts w:ascii="Times New Roman" w:eastAsia="Times New Roman" w:hAnsi="Times New Roman" w:cs="Times New Roman"/>
          <w:b/>
          <w:bCs/>
          <w:sz w:val="27"/>
          <w:szCs w:val="27"/>
          <w:lang w:eastAsia="pt-BR"/>
        </w:rPr>
        <w:fldChar w:fldCharType="begin"/>
      </w:r>
      <w:r w:rsidRPr="001F43C0">
        <w:rPr>
          <w:rFonts w:ascii="Times New Roman" w:eastAsia="Times New Roman" w:hAnsi="Times New Roman" w:cs="Times New Roman"/>
          <w:b/>
          <w:bCs/>
          <w:sz w:val="27"/>
          <w:szCs w:val="27"/>
          <w:lang w:eastAsia="pt-BR"/>
        </w:rPr>
        <w:instrText xml:space="preserve"> HYPERLINK "http://www2.camara.leg.br/legin/fed/decret/1950-1959/decreto-43804-23-maio-1958-382658-publicacaooriginal-1-pe.html" \l "sitemap-region" </w:instrText>
      </w:r>
      <w:r w:rsidRPr="001F43C0">
        <w:rPr>
          <w:rFonts w:ascii="Times New Roman" w:eastAsia="Times New Roman" w:hAnsi="Times New Roman" w:cs="Times New Roman"/>
          <w:b/>
          <w:bCs/>
          <w:sz w:val="27"/>
          <w:szCs w:val="27"/>
          <w:lang w:eastAsia="pt-BR"/>
        </w:rPr>
        <w:fldChar w:fldCharType="separate"/>
      </w:r>
      <w:r w:rsidRPr="001F43C0">
        <w:rPr>
          <w:rFonts w:ascii="Times New Roman" w:eastAsia="Times New Roman" w:hAnsi="Times New Roman" w:cs="Times New Roman"/>
          <w:b/>
          <w:bCs/>
          <w:color w:val="0000FF"/>
          <w:sz w:val="27"/>
          <w:szCs w:val="27"/>
          <w:u w:val="single"/>
          <w:lang w:eastAsia="pt-BR"/>
        </w:rPr>
        <w:t>Mapa do Portal</w:t>
      </w:r>
      <w:r w:rsidRPr="001F43C0">
        <w:rPr>
          <w:rFonts w:ascii="Times New Roman" w:eastAsia="Times New Roman" w:hAnsi="Times New Roman" w:cs="Times New Roman"/>
          <w:b/>
          <w:bCs/>
          <w:sz w:val="27"/>
          <w:szCs w:val="27"/>
          <w:lang w:eastAsia="pt-BR"/>
        </w:rPr>
        <w:fldChar w:fldCharType="end"/>
      </w:r>
      <w:bookmarkEnd w:id="1"/>
      <w:r w:rsidRPr="001F43C0">
        <w:rPr>
          <w:rFonts w:ascii="Times New Roman" w:eastAsia="Times New Roman" w:hAnsi="Times New Roman" w:cs="Times New Roman"/>
          <w:b/>
          <w:bCs/>
          <w:sz w:val="27"/>
          <w:szCs w:val="27"/>
          <w:lang w:eastAsia="pt-BR"/>
        </w:rPr>
        <w:t xml:space="preserve"> </w:t>
      </w:r>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A Câmara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 w:history="1">
        <w:r w:rsidRPr="001F43C0">
          <w:rPr>
            <w:rFonts w:ascii="Times New Roman" w:eastAsia="Times New Roman" w:hAnsi="Times New Roman" w:cs="Times New Roman"/>
            <w:color w:val="0000FF"/>
            <w:sz w:val="24"/>
            <w:szCs w:val="24"/>
            <w:u w:val="single"/>
            <w:lang w:eastAsia="pt-BR"/>
          </w:rPr>
          <w:t>Centro de Estudos e Debates Estratégicos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 w:history="1">
        <w:r w:rsidRPr="001F43C0">
          <w:rPr>
            <w:rFonts w:ascii="Times New Roman" w:eastAsia="Times New Roman" w:hAnsi="Times New Roman" w:cs="Times New Roman"/>
            <w:color w:val="0000FF"/>
            <w:sz w:val="24"/>
            <w:szCs w:val="24"/>
            <w:u w:val="single"/>
            <w:lang w:eastAsia="pt-BR"/>
          </w:rPr>
          <w:t>Conheça a Câmara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1F43C0">
          <w:rPr>
            <w:rFonts w:ascii="Times New Roman" w:eastAsia="Times New Roman" w:hAnsi="Times New Roman" w:cs="Times New Roman"/>
            <w:color w:val="0000FF"/>
            <w:sz w:val="24"/>
            <w:szCs w:val="24"/>
            <w:u w:val="single"/>
            <w:lang w:eastAsia="pt-BR"/>
          </w:rPr>
          <w:t>Conselho de Ética e Decoro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r w:rsidRPr="001F43C0">
          <w:rPr>
            <w:rFonts w:ascii="Times New Roman" w:eastAsia="Times New Roman" w:hAnsi="Times New Roman" w:cs="Times New Roman"/>
            <w:color w:val="0000FF"/>
            <w:sz w:val="24"/>
            <w:szCs w:val="24"/>
            <w:u w:val="single"/>
            <w:lang w:eastAsia="pt-BR"/>
          </w:rPr>
          <w:t>Corregedoria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9" w:history="1">
        <w:r w:rsidRPr="001F43C0">
          <w:rPr>
            <w:rFonts w:ascii="Times New Roman" w:eastAsia="Times New Roman" w:hAnsi="Times New Roman" w:cs="Times New Roman"/>
            <w:color w:val="0000FF"/>
            <w:sz w:val="24"/>
            <w:szCs w:val="24"/>
            <w:u w:val="single"/>
            <w:lang w:eastAsia="pt-BR"/>
          </w:rPr>
          <w:t>Estrutura Administrativa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0" w:history="1">
        <w:r w:rsidRPr="001F43C0">
          <w:rPr>
            <w:rFonts w:ascii="Times New Roman" w:eastAsia="Times New Roman" w:hAnsi="Times New Roman" w:cs="Times New Roman"/>
            <w:color w:val="0000FF"/>
            <w:sz w:val="24"/>
            <w:szCs w:val="24"/>
            <w:u w:val="single"/>
            <w:lang w:eastAsia="pt-BR"/>
          </w:rPr>
          <w:t>Mesa Diretora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1" w:history="1">
        <w:r w:rsidRPr="001F43C0">
          <w:rPr>
            <w:rFonts w:ascii="Times New Roman" w:eastAsia="Times New Roman" w:hAnsi="Times New Roman" w:cs="Times New Roman"/>
            <w:color w:val="0000FF"/>
            <w:sz w:val="24"/>
            <w:szCs w:val="24"/>
            <w:u w:val="single"/>
            <w:lang w:eastAsia="pt-BR"/>
          </w:rPr>
          <w:t>Missão, Visão e Valores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2" w:history="1">
        <w:r w:rsidRPr="001F43C0">
          <w:rPr>
            <w:rFonts w:ascii="Times New Roman" w:eastAsia="Times New Roman" w:hAnsi="Times New Roman" w:cs="Times New Roman"/>
            <w:color w:val="0000FF"/>
            <w:sz w:val="24"/>
            <w:szCs w:val="24"/>
            <w:u w:val="single"/>
            <w:lang w:eastAsia="pt-BR"/>
          </w:rPr>
          <w:t>Ouvidoria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3" w:history="1">
        <w:r w:rsidRPr="001F43C0">
          <w:rPr>
            <w:rFonts w:ascii="Times New Roman" w:eastAsia="Times New Roman" w:hAnsi="Times New Roman" w:cs="Times New Roman"/>
            <w:color w:val="0000FF"/>
            <w:sz w:val="24"/>
            <w:szCs w:val="24"/>
            <w:u w:val="single"/>
            <w:lang w:eastAsia="pt-BR"/>
          </w:rPr>
          <w:t>Presidência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4" w:history="1">
        <w:r w:rsidRPr="001F43C0">
          <w:rPr>
            <w:rFonts w:ascii="Times New Roman" w:eastAsia="Times New Roman" w:hAnsi="Times New Roman" w:cs="Times New Roman"/>
            <w:color w:val="0000FF"/>
            <w:sz w:val="24"/>
            <w:szCs w:val="24"/>
            <w:u w:val="single"/>
            <w:lang w:eastAsia="pt-BR"/>
          </w:rPr>
          <w:t>Procuradoria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5" w:history="1">
        <w:r w:rsidRPr="001F43C0">
          <w:rPr>
            <w:rFonts w:ascii="Times New Roman" w:eastAsia="Times New Roman" w:hAnsi="Times New Roman" w:cs="Times New Roman"/>
            <w:color w:val="0000FF"/>
            <w:sz w:val="24"/>
            <w:szCs w:val="24"/>
            <w:u w:val="single"/>
            <w:lang w:eastAsia="pt-BR"/>
          </w:rPr>
          <w:t>Programas Institucionais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6" w:history="1">
        <w:r w:rsidRPr="001F43C0">
          <w:rPr>
            <w:rFonts w:ascii="Times New Roman" w:eastAsia="Times New Roman" w:hAnsi="Times New Roman" w:cs="Times New Roman"/>
            <w:color w:val="0000FF"/>
            <w:sz w:val="24"/>
            <w:szCs w:val="24"/>
            <w:u w:val="single"/>
            <w:lang w:eastAsia="pt-BR"/>
          </w:rPr>
          <w:t>Secretaria da Mulher</w:t>
        </w:r>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Deputados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7" w:history="1">
        <w:r w:rsidRPr="001F43C0">
          <w:rPr>
            <w:rFonts w:ascii="Times New Roman" w:eastAsia="Times New Roman" w:hAnsi="Times New Roman" w:cs="Times New Roman"/>
            <w:color w:val="0000FF"/>
            <w:sz w:val="24"/>
            <w:szCs w:val="24"/>
            <w:u w:val="single"/>
            <w:lang w:eastAsia="pt-BR"/>
          </w:rPr>
          <w:t>Conheça os Deputados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8" w:history="1">
        <w:proofErr w:type="gramStart"/>
        <w:r w:rsidRPr="001F43C0">
          <w:rPr>
            <w:rFonts w:ascii="Times New Roman" w:eastAsia="Times New Roman" w:hAnsi="Times New Roman" w:cs="Times New Roman"/>
            <w:color w:val="0000FF"/>
            <w:sz w:val="24"/>
            <w:szCs w:val="24"/>
            <w:u w:val="single"/>
            <w:lang w:eastAsia="pt-BR"/>
          </w:rPr>
          <w:t>Discursos e Notas Taquigráficas</w:t>
        </w:r>
        <w:proofErr w:type="gramEnd"/>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19" w:history="1">
        <w:r w:rsidRPr="001F43C0">
          <w:rPr>
            <w:rFonts w:ascii="Times New Roman" w:eastAsia="Times New Roman" w:hAnsi="Times New Roman" w:cs="Times New Roman"/>
            <w:color w:val="0000FF"/>
            <w:sz w:val="24"/>
            <w:szCs w:val="24"/>
            <w:u w:val="single"/>
            <w:lang w:eastAsia="pt-BR"/>
          </w:rPr>
          <w:t>Frentes Parlamentares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0" w:history="1">
        <w:r w:rsidRPr="001F43C0">
          <w:rPr>
            <w:rFonts w:ascii="Times New Roman" w:eastAsia="Times New Roman" w:hAnsi="Times New Roman" w:cs="Times New Roman"/>
            <w:color w:val="0000FF"/>
            <w:sz w:val="24"/>
            <w:szCs w:val="24"/>
            <w:u w:val="single"/>
            <w:lang w:eastAsia="pt-BR"/>
          </w:rPr>
          <w:t>Histórico de Movimentação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1" w:history="1">
        <w:r w:rsidRPr="001F43C0">
          <w:rPr>
            <w:rFonts w:ascii="Times New Roman" w:eastAsia="Times New Roman" w:hAnsi="Times New Roman" w:cs="Times New Roman"/>
            <w:color w:val="0000FF"/>
            <w:sz w:val="24"/>
            <w:szCs w:val="24"/>
            <w:u w:val="single"/>
            <w:lang w:eastAsia="pt-BR"/>
          </w:rPr>
          <w:t>Intercâmbio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2" w:history="1">
        <w:r w:rsidRPr="001F43C0">
          <w:rPr>
            <w:rFonts w:ascii="Times New Roman" w:eastAsia="Times New Roman" w:hAnsi="Times New Roman" w:cs="Times New Roman"/>
            <w:color w:val="0000FF"/>
            <w:sz w:val="24"/>
            <w:szCs w:val="24"/>
            <w:u w:val="single"/>
            <w:lang w:eastAsia="pt-BR"/>
          </w:rPr>
          <w:t>Lideranças e Bancadas</w:t>
        </w:r>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Atividade Legislativa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3" w:history="1">
        <w:r w:rsidRPr="001F43C0">
          <w:rPr>
            <w:rFonts w:ascii="Times New Roman" w:eastAsia="Times New Roman" w:hAnsi="Times New Roman" w:cs="Times New Roman"/>
            <w:color w:val="0000FF"/>
            <w:sz w:val="24"/>
            <w:szCs w:val="24"/>
            <w:u w:val="single"/>
            <w:lang w:eastAsia="pt-BR"/>
          </w:rPr>
          <w:t>Agenda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4" w:history="1">
        <w:r w:rsidRPr="001F43C0">
          <w:rPr>
            <w:rFonts w:ascii="Times New Roman" w:eastAsia="Times New Roman" w:hAnsi="Times New Roman" w:cs="Times New Roman"/>
            <w:color w:val="0000FF"/>
            <w:sz w:val="24"/>
            <w:szCs w:val="24"/>
            <w:u w:val="single"/>
            <w:lang w:eastAsia="pt-BR"/>
          </w:rPr>
          <w:t>Comissões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5" w:history="1">
        <w:r w:rsidRPr="001F43C0">
          <w:rPr>
            <w:rFonts w:ascii="Times New Roman" w:eastAsia="Times New Roman" w:hAnsi="Times New Roman" w:cs="Times New Roman"/>
            <w:color w:val="0000FF"/>
            <w:sz w:val="24"/>
            <w:szCs w:val="24"/>
            <w:u w:val="single"/>
            <w:lang w:eastAsia="pt-BR"/>
          </w:rPr>
          <w:t>Conheça o Processo Legislativo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6" w:history="1">
        <w:r w:rsidRPr="001F43C0">
          <w:rPr>
            <w:rFonts w:ascii="Times New Roman" w:eastAsia="Times New Roman" w:hAnsi="Times New Roman" w:cs="Times New Roman"/>
            <w:color w:val="0000FF"/>
            <w:sz w:val="24"/>
            <w:szCs w:val="24"/>
            <w:u w:val="single"/>
            <w:lang w:eastAsia="pt-BR"/>
          </w:rPr>
          <w:t>Legislação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7" w:history="1">
        <w:r w:rsidRPr="001F43C0">
          <w:rPr>
            <w:rFonts w:ascii="Times New Roman" w:eastAsia="Times New Roman" w:hAnsi="Times New Roman" w:cs="Times New Roman"/>
            <w:color w:val="0000FF"/>
            <w:sz w:val="24"/>
            <w:szCs w:val="24"/>
            <w:u w:val="single"/>
            <w:lang w:eastAsia="pt-BR"/>
          </w:rPr>
          <w:t>Plenário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8" w:history="1">
        <w:r w:rsidRPr="001F43C0">
          <w:rPr>
            <w:rFonts w:ascii="Times New Roman" w:eastAsia="Times New Roman" w:hAnsi="Times New Roman" w:cs="Times New Roman"/>
            <w:color w:val="0000FF"/>
            <w:sz w:val="24"/>
            <w:szCs w:val="24"/>
            <w:u w:val="single"/>
            <w:lang w:eastAsia="pt-BR"/>
          </w:rPr>
          <w:t>Projetos de Lei e Outras Proposições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29" w:history="1">
        <w:proofErr w:type="spellStart"/>
        <w:r w:rsidRPr="001F43C0">
          <w:rPr>
            <w:rFonts w:ascii="Times New Roman" w:eastAsia="Times New Roman" w:hAnsi="Times New Roman" w:cs="Times New Roman"/>
            <w:color w:val="0000FF"/>
            <w:sz w:val="24"/>
            <w:szCs w:val="24"/>
            <w:u w:val="single"/>
            <w:lang w:eastAsia="pt-BR"/>
          </w:rPr>
          <w:t>WebCâmara</w:t>
        </w:r>
        <w:proofErr w:type="spellEnd"/>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Orçamento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0" w:history="1">
        <w:r w:rsidRPr="001F43C0">
          <w:rPr>
            <w:rFonts w:ascii="Times New Roman" w:eastAsia="Times New Roman" w:hAnsi="Times New Roman" w:cs="Times New Roman"/>
            <w:color w:val="0000FF"/>
            <w:sz w:val="24"/>
            <w:szCs w:val="24"/>
            <w:u w:val="single"/>
            <w:lang w:eastAsia="pt-BR"/>
          </w:rPr>
          <w:t>Comissão Mista de Orçamento – CMO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1" w:history="1">
        <w:r w:rsidRPr="001F43C0">
          <w:rPr>
            <w:rFonts w:ascii="Times New Roman" w:eastAsia="Times New Roman" w:hAnsi="Times New Roman" w:cs="Times New Roman"/>
            <w:color w:val="0000FF"/>
            <w:sz w:val="24"/>
            <w:szCs w:val="24"/>
            <w:u w:val="single"/>
            <w:lang w:eastAsia="pt-BR"/>
          </w:rPr>
          <w:t>Consultoria de Orçamento e Fiscalização Financeira – CONOF</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2" w:history="1">
        <w:r w:rsidRPr="001F43C0">
          <w:rPr>
            <w:rFonts w:ascii="Times New Roman" w:eastAsia="Times New Roman" w:hAnsi="Times New Roman" w:cs="Times New Roman"/>
            <w:color w:val="0000FF"/>
            <w:sz w:val="24"/>
            <w:szCs w:val="24"/>
            <w:u w:val="single"/>
            <w:lang w:eastAsia="pt-BR"/>
          </w:rPr>
          <w:t>Emendas Parlamentares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3" w:history="1">
        <w:r w:rsidRPr="001F43C0">
          <w:rPr>
            <w:rFonts w:ascii="Times New Roman" w:eastAsia="Times New Roman" w:hAnsi="Times New Roman" w:cs="Times New Roman"/>
            <w:color w:val="0000FF"/>
            <w:sz w:val="24"/>
            <w:szCs w:val="24"/>
            <w:u w:val="single"/>
            <w:lang w:eastAsia="pt-BR"/>
          </w:rPr>
          <w:t>Estudos e Notas Técnicas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4" w:history="1">
        <w:r w:rsidRPr="001F43C0">
          <w:rPr>
            <w:rFonts w:ascii="Times New Roman" w:eastAsia="Times New Roman" w:hAnsi="Times New Roman" w:cs="Times New Roman"/>
            <w:color w:val="0000FF"/>
            <w:sz w:val="24"/>
            <w:szCs w:val="24"/>
            <w:u w:val="single"/>
            <w:lang w:eastAsia="pt-BR"/>
          </w:rPr>
          <w:t>Fiscalize as Transferências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5" w:history="1">
        <w:r w:rsidRPr="001F43C0">
          <w:rPr>
            <w:rFonts w:ascii="Times New Roman" w:eastAsia="Times New Roman" w:hAnsi="Times New Roman" w:cs="Times New Roman"/>
            <w:color w:val="0000FF"/>
            <w:sz w:val="24"/>
            <w:szCs w:val="24"/>
            <w:u w:val="single"/>
            <w:lang w:eastAsia="pt-BR"/>
          </w:rPr>
          <w:t>LDO – Lei de Diretrizes Orçamentárias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6" w:history="1">
        <w:r w:rsidRPr="001F43C0">
          <w:rPr>
            <w:rFonts w:ascii="Times New Roman" w:eastAsia="Times New Roman" w:hAnsi="Times New Roman" w:cs="Times New Roman"/>
            <w:color w:val="0000FF"/>
            <w:sz w:val="24"/>
            <w:szCs w:val="24"/>
            <w:u w:val="single"/>
            <w:lang w:eastAsia="pt-BR"/>
          </w:rPr>
          <w:t>LOA – Lei Orçamentária Anual</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7" w:history="1">
        <w:r w:rsidRPr="001F43C0">
          <w:rPr>
            <w:rFonts w:ascii="Times New Roman" w:eastAsia="Times New Roman" w:hAnsi="Times New Roman" w:cs="Times New Roman"/>
            <w:color w:val="0000FF"/>
            <w:sz w:val="24"/>
            <w:szCs w:val="24"/>
            <w:u w:val="single"/>
            <w:lang w:eastAsia="pt-BR"/>
          </w:rPr>
          <w:t>Orçamento Brasil</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8" w:history="1">
        <w:r w:rsidRPr="001F43C0">
          <w:rPr>
            <w:rFonts w:ascii="Times New Roman" w:eastAsia="Times New Roman" w:hAnsi="Times New Roman" w:cs="Times New Roman"/>
            <w:color w:val="0000FF"/>
            <w:sz w:val="24"/>
            <w:szCs w:val="24"/>
            <w:u w:val="single"/>
            <w:lang w:eastAsia="pt-BR"/>
          </w:rPr>
          <w:t>PPA – Plano Plurianual</w:t>
        </w:r>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Documentos e Pesquisa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39" w:history="1">
        <w:r w:rsidRPr="001F43C0">
          <w:rPr>
            <w:rFonts w:ascii="Times New Roman" w:eastAsia="Times New Roman" w:hAnsi="Times New Roman" w:cs="Times New Roman"/>
            <w:color w:val="0000FF"/>
            <w:sz w:val="24"/>
            <w:szCs w:val="24"/>
            <w:u w:val="single"/>
            <w:lang w:eastAsia="pt-BR"/>
          </w:rPr>
          <w:t>Biblioteca Digital</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0" w:history="1">
        <w:r w:rsidRPr="001F43C0">
          <w:rPr>
            <w:rFonts w:ascii="Times New Roman" w:eastAsia="Times New Roman" w:hAnsi="Times New Roman" w:cs="Times New Roman"/>
            <w:color w:val="0000FF"/>
            <w:sz w:val="24"/>
            <w:szCs w:val="24"/>
            <w:u w:val="single"/>
            <w:lang w:eastAsia="pt-BR"/>
          </w:rPr>
          <w:t>Biblioteca e Arquivo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1" w:history="1">
        <w:r w:rsidRPr="001F43C0">
          <w:rPr>
            <w:rFonts w:ascii="Times New Roman" w:eastAsia="Times New Roman" w:hAnsi="Times New Roman" w:cs="Times New Roman"/>
            <w:color w:val="0000FF"/>
            <w:sz w:val="24"/>
            <w:szCs w:val="24"/>
            <w:u w:val="single"/>
            <w:lang w:eastAsia="pt-BR"/>
          </w:rPr>
          <w:t>Fique por Dentro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2" w:history="1">
        <w:r w:rsidRPr="001F43C0">
          <w:rPr>
            <w:rFonts w:ascii="Times New Roman" w:eastAsia="Times New Roman" w:hAnsi="Times New Roman" w:cs="Times New Roman"/>
            <w:color w:val="0000FF"/>
            <w:sz w:val="24"/>
            <w:szCs w:val="24"/>
            <w:u w:val="single"/>
            <w:lang w:eastAsia="pt-BR"/>
          </w:rPr>
          <w:t>Publicações e Estudos</w:t>
        </w:r>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Comunicação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3" w:history="1">
        <w:r w:rsidRPr="001F43C0">
          <w:rPr>
            <w:rFonts w:ascii="Times New Roman" w:eastAsia="Times New Roman" w:hAnsi="Times New Roman" w:cs="Times New Roman"/>
            <w:color w:val="0000FF"/>
            <w:sz w:val="24"/>
            <w:szCs w:val="24"/>
            <w:u w:val="single"/>
            <w:lang w:eastAsia="pt-BR"/>
          </w:rPr>
          <w:t>Assessoria de Imprensa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4" w:history="1">
        <w:r w:rsidRPr="001F43C0">
          <w:rPr>
            <w:rFonts w:ascii="Times New Roman" w:eastAsia="Times New Roman" w:hAnsi="Times New Roman" w:cs="Times New Roman"/>
            <w:color w:val="0000FF"/>
            <w:sz w:val="24"/>
            <w:szCs w:val="24"/>
            <w:u w:val="single"/>
            <w:lang w:eastAsia="pt-BR"/>
          </w:rPr>
          <w:t>Banco de Imagens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5" w:history="1">
        <w:r w:rsidRPr="001F43C0">
          <w:rPr>
            <w:rFonts w:ascii="Times New Roman" w:eastAsia="Times New Roman" w:hAnsi="Times New Roman" w:cs="Times New Roman"/>
            <w:color w:val="0000FF"/>
            <w:sz w:val="24"/>
            <w:szCs w:val="24"/>
            <w:u w:val="single"/>
            <w:lang w:eastAsia="pt-BR"/>
          </w:rPr>
          <w:t>Câmara Notícias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6" w:history="1">
        <w:r w:rsidRPr="001F43C0">
          <w:rPr>
            <w:rFonts w:ascii="Times New Roman" w:eastAsia="Times New Roman" w:hAnsi="Times New Roman" w:cs="Times New Roman"/>
            <w:color w:val="0000FF"/>
            <w:sz w:val="24"/>
            <w:szCs w:val="24"/>
            <w:u w:val="single"/>
            <w:lang w:eastAsia="pt-BR"/>
          </w:rPr>
          <w:t>Institucional</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7" w:history="1">
        <w:r w:rsidRPr="001F43C0">
          <w:rPr>
            <w:rFonts w:ascii="Times New Roman" w:eastAsia="Times New Roman" w:hAnsi="Times New Roman" w:cs="Times New Roman"/>
            <w:color w:val="0000FF"/>
            <w:sz w:val="24"/>
            <w:szCs w:val="24"/>
            <w:u w:val="single"/>
            <w:lang w:eastAsia="pt-BR"/>
          </w:rPr>
          <w:t>Jornal da Câmara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8" w:history="1">
        <w:r w:rsidRPr="001F43C0">
          <w:rPr>
            <w:rFonts w:ascii="Times New Roman" w:eastAsia="Times New Roman" w:hAnsi="Times New Roman" w:cs="Times New Roman"/>
            <w:color w:val="0000FF"/>
            <w:sz w:val="24"/>
            <w:szCs w:val="24"/>
            <w:u w:val="single"/>
            <w:lang w:eastAsia="pt-BR"/>
          </w:rPr>
          <w:t>Rádio Câmara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49" w:history="1">
        <w:r w:rsidRPr="001F43C0">
          <w:rPr>
            <w:rFonts w:ascii="Times New Roman" w:eastAsia="Times New Roman" w:hAnsi="Times New Roman" w:cs="Times New Roman"/>
            <w:color w:val="0000FF"/>
            <w:sz w:val="24"/>
            <w:szCs w:val="24"/>
            <w:u w:val="single"/>
            <w:lang w:eastAsia="pt-BR"/>
          </w:rPr>
          <w:t xml:space="preserve">Rede Legislativa de Rádio e TV </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0" w:history="1">
        <w:r w:rsidRPr="001F43C0">
          <w:rPr>
            <w:rFonts w:ascii="Times New Roman" w:eastAsia="Times New Roman" w:hAnsi="Times New Roman" w:cs="Times New Roman"/>
            <w:color w:val="0000FF"/>
            <w:sz w:val="24"/>
            <w:szCs w:val="24"/>
            <w:u w:val="single"/>
            <w:lang w:eastAsia="pt-BR"/>
          </w:rPr>
          <w:t>TV Câmara</w:t>
        </w:r>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Transparência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1" w:history="1">
        <w:r w:rsidRPr="001F43C0">
          <w:rPr>
            <w:rFonts w:ascii="Times New Roman" w:eastAsia="Times New Roman" w:hAnsi="Times New Roman" w:cs="Times New Roman"/>
            <w:color w:val="0000FF"/>
            <w:sz w:val="24"/>
            <w:szCs w:val="24"/>
            <w:u w:val="single"/>
            <w:lang w:eastAsia="pt-BR"/>
          </w:rPr>
          <w:t>A Transparência na Câmara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2" w:history="1">
        <w:r w:rsidRPr="001F43C0">
          <w:rPr>
            <w:rFonts w:ascii="Times New Roman" w:eastAsia="Times New Roman" w:hAnsi="Times New Roman" w:cs="Times New Roman"/>
            <w:color w:val="0000FF"/>
            <w:sz w:val="24"/>
            <w:szCs w:val="24"/>
            <w:u w:val="single"/>
            <w:lang w:eastAsia="pt-BR"/>
          </w:rPr>
          <w:t>Acompanhe seu Deputado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3" w:history="1">
        <w:r w:rsidRPr="001F43C0">
          <w:rPr>
            <w:rFonts w:ascii="Times New Roman" w:eastAsia="Times New Roman" w:hAnsi="Times New Roman" w:cs="Times New Roman"/>
            <w:color w:val="0000FF"/>
            <w:sz w:val="24"/>
            <w:szCs w:val="24"/>
            <w:u w:val="single"/>
            <w:lang w:eastAsia="pt-BR"/>
          </w:rPr>
          <w:t>Concursos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4" w:history="1">
        <w:r w:rsidRPr="001F43C0">
          <w:rPr>
            <w:rFonts w:ascii="Times New Roman" w:eastAsia="Times New Roman" w:hAnsi="Times New Roman" w:cs="Times New Roman"/>
            <w:color w:val="0000FF"/>
            <w:sz w:val="24"/>
            <w:szCs w:val="24"/>
            <w:u w:val="single"/>
            <w:lang w:eastAsia="pt-BR"/>
          </w:rPr>
          <w:t>Cota para Exercício da Atividade Parlamentar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5" w:history="1">
        <w:r w:rsidRPr="001F43C0">
          <w:rPr>
            <w:rFonts w:ascii="Times New Roman" w:eastAsia="Times New Roman" w:hAnsi="Times New Roman" w:cs="Times New Roman"/>
            <w:color w:val="0000FF"/>
            <w:sz w:val="24"/>
            <w:szCs w:val="24"/>
            <w:u w:val="single"/>
            <w:lang w:eastAsia="pt-BR"/>
          </w:rPr>
          <w:t>Dados Abertos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6" w:history="1">
        <w:r w:rsidRPr="001F43C0">
          <w:rPr>
            <w:rFonts w:ascii="Times New Roman" w:eastAsia="Times New Roman" w:hAnsi="Times New Roman" w:cs="Times New Roman"/>
            <w:color w:val="0000FF"/>
            <w:sz w:val="24"/>
            <w:szCs w:val="24"/>
            <w:u w:val="single"/>
            <w:lang w:eastAsia="pt-BR"/>
          </w:rPr>
          <w:t>Fiscalize o Orçamento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7" w:history="1">
        <w:r w:rsidRPr="001F43C0">
          <w:rPr>
            <w:rFonts w:ascii="Times New Roman" w:eastAsia="Times New Roman" w:hAnsi="Times New Roman" w:cs="Times New Roman"/>
            <w:color w:val="0000FF"/>
            <w:sz w:val="24"/>
            <w:szCs w:val="24"/>
            <w:u w:val="single"/>
            <w:lang w:eastAsia="pt-BR"/>
          </w:rPr>
          <w:t>Gestão na Câmara dos Deputados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8" w:history="1">
        <w:r w:rsidRPr="001F43C0">
          <w:rPr>
            <w:rFonts w:ascii="Times New Roman" w:eastAsia="Times New Roman" w:hAnsi="Times New Roman" w:cs="Times New Roman"/>
            <w:color w:val="0000FF"/>
            <w:sz w:val="24"/>
            <w:szCs w:val="24"/>
            <w:u w:val="single"/>
            <w:lang w:eastAsia="pt-BR"/>
          </w:rPr>
          <w:t>Imóveis Funcionais e Auxílio-Moradia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59" w:history="1">
        <w:r w:rsidRPr="001F43C0">
          <w:rPr>
            <w:rFonts w:ascii="Times New Roman" w:eastAsia="Times New Roman" w:hAnsi="Times New Roman" w:cs="Times New Roman"/>
            <w:color w:val="0000FF"/>
            <w:sz w:val="24"/>
            <w:szCs w:val="24"/>
            <w:u w:val="single"/>
            <w:lang w:eastAsia="pt-BR"/>
          </w:rPr>
          <w:t>Laboratório Hacker</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0" w:history="1">
        <w:r w:rsidRPr="001F43C0">
          <w:rPr>
            <w:rFonts w:ascii="Times New Roman" w:eastAsia="Times New Roman" w:hAnsi="Times New Roman" w:cs="Times New Roman"/>
            <w:color w:val="0000FF"/>
            <w:sz w:val="24"/>
            <w:szCs w:val="24"/>
            <w:u w:val="single"/>
            <w:lang w:eastAsia="pt-BR"/>
          </w:rPr>
          <w:t>Lei de Acesso à Informação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1" w:history="1">
        <w:r w:rsidRPr="001F43C0">
          <w:rPr>
            <w:rFonts w:ascii="Times New Roman" w:eastAsia="Times New Roman" w:hAnsi="Times New Roman" w:cs="Times New Roman"/>
            <w:color w:val="0000FF"/>
            <w:sz w:val="24"/>
            <w:szCs w:val="24"/>
            <w:u w:val="single"/>
            <w:lang w:eastAsia="pt-BR"/>
          </w:rPr>
          <w:t>Licitações e Contratos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2" w:history="1">
        <w:r w:rsidRPr="001F43C0">
          <w:rPr>
            <w:rFonts w:ascii="Times New Roman" w:eastAsia="Times New Roman" w:hAnsi="Times New Roman" w:cs="Times New Roman"/>
            <w:color w:val="0000FF"/>
            <w:sz w:val="24"/>
            <w:szCs w:val="24"/>
            <w:u w:val="single"/>
            <w:lang w:eastAsia="pt-BR"/>
          </w:rPr>
          <w:t>Obras em Andamento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3" w:history="1">
        <w:r w:rsidRPr="001F43C0">
          <w:rPr>
            <w:rFonts w:ascii="Times New Roman" w:eastAsia="Times New Roman" w:hAnsi="Times New Roman" w:cs="Times New Roman"/>
            <w:color w:val="0000FF"/>
            <w:sz w:val="24"/>
            <w:szCs w:val="24"/>
            <w:u w:val="single"/>
            <w:lang w:eastAsia="pt-BR"/>
          </w:rPr>
          <w:t>Procedimento de Manifestação de Interesse</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4" w:history="1">
        <w:r w:rsidRPr="001F43C0">
          <w:rPr>
            <w:rFonts w:ascii="Times New Roman" w:eastAsia="Times New Roman" w:hAnsi="Times New Roman" w:cs="Times New Roman"/>
            <w:color w:val="0000FF"/>
            <w:sz w:val="24"/>
            <w:szCs w:val="24"/>
            <w:u w:val="single"/>
            <w:lang w:eastAsia="pt-BR"/>
          </w:rPr>
          <w:t>Recursos Humanos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5" w:history="1">
        <w:r w:rsidRPr="001F43C0">
          <w:rPr>
            <w:rFonts w:ascii="Times New Roman" w:eastAsia="Times New Roman" w:hAnsi="Times New Roman" w:cs="Times New Roman"/>
            <w:color w:val="0000FF"/>
            <w:sz w:val="24"/>
            <w:szCs w:val="24"/>
            <w:u w:val="single"/>
            <w:lang w:eastAsia="pt-BR"/>
          </w:rPr>
          <w:t>Viagens em Missão Oficial</w:t>
        </w:r>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Responsabilidade Social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6" w:history="1">
        <w:r w:rsidRPr="001F43C0">
          <w:rPr>
            <w:rFonts w:ascii="Times New Roman" w:eastAsia="Times New Roman" w:hAnsi="Times New Roman" w:cs="Times New Roman"/>
            <w:color w:val="0000FF"/>
            <w:sz w:val="24"/>
            <w:szCs w:val="24"/>
            <w:u w:val="single"/>
            <w:lang w:eastAsia="pt-BR"/>
          </w:rPr>
          <w:t>A prática na Câmara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7" w:history="1">
        <w:r w:rsidRPr="001F43C0">
          <w:rPr>
            <w:rFonts w:ascii="Times New Roman" w:eastAsia="Times New Roman" w:hAnsi="Times New Roman" w:cs="Times New Roman"/>
            <w:color w:val="0000FF"/>
            <w:sz w:val="24"/>
            <w:szCs w:val="24"/>
            <w:u w:val="single"/>
            <w:lang w:eastAsia="pt-BR"/>
          </w:rPr>
          <w:t>Bosque dos Constituintes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8" w:history="1">
        <w:proofErr w:type="spellStart"/>
        <w:r w:rsidRPr="001F43C0">
          <w:rPr>
            <w:rFonts w:ascii="Times New Roman" w:eastAsia="Times New Roman" w:hAnsi="Times New Roman" w:cs="Times New Roman"/>
            <w:color w:val="0000FF"/>
            <w:sz w:val="24"/>
            <w:szCs w:val="24"/>
            <w:u w:val="single"/>
            <w:lang w:eastAsia="pt-BR"/>
          </w:rPr>
          <w:t>EcoCâmara</w:t>
        </w:r>
        <w:proofErr w:type="spellEnd"/>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69" w:history="1">
        <w:r w:rsidRPr="001F43C0">
          <w:rPr>
            <w:rFonts w:ascii="Times New Roman" w:eastAsia="Times New Roman" w:hAnsi="Times New Roman" w:cs="Times New Roman"/>
            <w:color w:val="0000FF"/>
            <w:sz w:val="24"/>
            <w:szCs w:val="24"/>
            <w:u w:val="single"/>
            <w:lang w:eastAsia="pt-BR"/>
          </w:rPr>
          <w:t>Educação Legislativa e Estágios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0" w:history="1">
        <w:r w:rsidRPr="001F43C0">
          <w:rPr>
            <w:rFonts w:ascii="Times New Roman" w:eastAsia="Times New Roman" w:hAnsi="Times New Roman" w:cs="Times New Roman"/>
            <w:color w:val="0000FF"/>
            <w:sz w:val="24"/>
            <w:szCs w:val="24"/>
            <w:u w:val="single"/>
            <w:lang w:eastAsia="pt-BR"/>
          </w:rPr>
          <w:t>Missão Pedagógica no Parlamento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1" w:history="1">
        <w:r w:rsidRPr="001F43C0">
          <w:rPr>
            <w:rFonts w:ascii="Times New Roman" w:eastAsia="Times New Roman" w:hAnsi="Times New Roman" w:cs="Times New Roman"/>
            <w:color w:val="0000FF"/>
            <w:sz w:val="24"/>
            <w:szCs w:val="24"/>
            <w:u w:val="single"/>
            <w:lang w:eastAsia="pt-BR"/>
          </w:rPr>
          <w:t>Parlamento Jovem</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2" w:history="1">
        <w:r w:rsidRPr="001F43C0">
          <w:rPr>
            <w:rFonts w:ascii="Times New Roman" w:eastAsia="Times New Roman" w:hAnsi="Times New Roman" w:cs="Times New Roman"/>
            <w:color w:val="0000FF"/>
            <w:sz w:val="24"/>
            <w:szCs w:val="24"/>
            <w:u w:val="single"/>
            <w:lang w:eastAsia="pt-BR"/>
          </w:rPr>
          <w:t>Plenarinho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3" w:history="1">
        <w:r w:rsidRPr="001F43C0">
          <w:rPr>
            <w:rFonts w:ascii="Times New Roman" w:eastAsia="Times New Roman" w:hAnsi="Times New Roman" w:cs="Times New Roman"/>
            <w:color w:val="0000FF"/>
            <w:sz w:val="24"/>
            <w:szCs w:val="24"/>
            <w:u w:val="single"/>
            <w:lang w:eastAsia="pt-BR"/>
          </w:rPr>
          <w:t>Programa de Acessibilidade</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4" w:history="1">
        <w:r w:rsidRPr="001F43C0">
          <w:rPr>
            <w:rFonts w:ascii="Times New Roman" w:eastAsia="Times New Roman" w:hAnsi="Times New Roman" w:cs="Times New Roman"/>
            <w:color w:val="0000FF"/>
            <w:sz w:val="24"/>
            <w:szCs w:val="24"/>
            <w:u w:val="single"/>
            <w:lang w:eastAsia="pt-BR"/>
          </w:rPr>
          <w:t xml:space="preserve">Programa </w:t>
        </w:r>
        <w:proofErr w:type="spellStart"/>
        <w:r w:rsidRPr="001F43C0">
          <w:rPr>
            <w:rFonts w:ascii="Times New Roman" w:eastAsia="Times New Roman" w:hAnsi="Times New Roman" w:cs="Times New Roman"/>
            <w:color w:val="0000FF"/>
            <w:sz w:val="24"/>
            <w:szCs w:val="24"/>
            <w:u w:val="single"/>
            <w:lang w:eastAsia="pt-BR"/>
          </w:rPr>
          <w:t>Pró-Adolescente</w:t>
        </w:r>
        <w:proofErr w:type="spellEnd"/>
      </w:hyperlink>
    </w:p>
    <w:p w:rsidR="001F43C0" w:rsidRPr="001F43C0" w:rsidRDefault="001F43C0" w:rsidP="001F43C0">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sz w:val="24"/>
          <w:szCs w:val="24"/>
          <w:lang w:eastAsia="pt-BR"/>
        </w:rPr>
        <w:t xml:space="preserve">Participe </w:t>
      </w:r>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5" w:history="1">
        <w:r w:rsidRPr="001F43C0">
          <w:rPr>
            <w:rFonts w:ascii="Times New Roman" w:eastAsia="Times New Roman" w:hAnsi="Times New Roman" w:cs="Times New Roman"/>
            <w:color w:val="0000FF"/>
            <w:sz w:val="24"/>
            <w:szCs w:val="24"/>
            <w:u w:val="single"/>
            <w:lang w:eastAsia="pt-BR"/>
          </w:rPr>
          <w:t>A Participação na Câmara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6" w:history="1">
        <w:r w:rsidRPr="001F43C0">
          <w:rPr>
            <w:rFonts w:ascii="Times New Roman" w:eastAsia="Times New Roman" w:hAnsi="Times New Roman" w:cs="Times New Roman"/>
            <w:color w:val="0000FF"/>
            <w:sz w:val="24"/>
            <w:szCs w:val="24"/>
            <w:u w:val="single"/>
            <w:lang w:eastAsia="pt-BR"/>
          </w:rPr>
          <w:t>Bate-Papos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7" w:history="1">
        <w:r w:rsidRPr="001F43C0">
          <w:rPr>
            <w:rFonts w:ascii="Times New Roman" w:eastAsia="Times New Roman" w:hAnsi="Times New Roman" w:cs="Times New Roman"/>
            <w:color w:val="0000FF"/>
            <w:sz w:val="24"/>
            <w:szCs w:val="24"/>
            <w:u w:val="single"/>
            <w:lang w:eastAsia="pt-BR"/>
          </w:rPr>
          <w:t>Debates no e-Democracia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8" w:history="1">
        <w:r w:rsidRPr="001F43C0">
          <w:rPr>
            <w:rFonts w:ascii="Times New Roman" w:eastAsia="Times New Roman" w:hAnsi="Times New Roman" w:cs="Times New Roman"/>
            <w:color w:val="0000FF"/>
            <w:sz w:val="24"/>
            <w:szCs w:val="24"/>
            <w:u w:val="single"/>
            <w:lang w:eastAsia="pt-BR"/>
          </w:rPr>
          <w:t>Eventos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79" w:history="1">
        <w:r w:rsidRPr="001F43C0">
          <w:rPr>
            <w:rFonts w:ascii="Times New Roman" w:eastAsia="Times New Roman" w:hAnsi="Times New Roman" w:cs="Times New Roman"/>
            <w:color w:val="0000FF"/>
            <w:sz w:val="24"/>
            <w:szCs w:val="24"/>
            <w:u w:val="single"/>
            <w:lang w:eastAsia="pt-BR"/>
          </w:rPr>
          <w:t>Fale com a Ouvidoria</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80" w:history="1">
        <w:r w:rsidRPr="001F43C0">
          <w:rPr>
            <w:rFonts w:ascii="Times New Roman" w:eastAsia="Times New Roman" w:hAnsi="Times New Roman" w:cs="Times New Roman"/>
            <w:color w:val="0000FF"/>
            <w:sz w:val="24"/>
            <w:szCs w:val="24"/>
            <w:u w:val="single"/>
            <w:lang w:eastAsia="pt-BR"/>
          </w:rPr>
          <w:t>Fale com o Deputado</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81" w:history="1">
        <w:proofErr w:type="gramStart"/>
        <w:r w:rsidRPr="001F43C0">
          <w:rPr>
            <w:rFonts w:ascii="Times New Roman" w:eastAsia="Times New Roman" w:hAnsi="Times New Roman" w:cs="Times New Roman"/>
            <w:color w:val="0000FF"/>
            <w:sz w:val="24"/>
            <w:szCs w:val="24"/>
            <w:u w:val="single"/>
            <w:lang w:eastAsia="pt-BR"/>
          </w:rPr>
          <w:t>Fale Conosco</w:t>
        </w:r>
        <w:proofErr w:type="gramEnd"/>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82" w:history="1">
        <w:r w:rsidRPr="001F43C0">
          <w:rPr>
            <w:rFonts w:ascii="Times New Roman" w:eastAsia="Times New Roman" w:hAnsi="Times New Roman" w:cs="Times New Roman"/>
            <w:color w:val="0000FF"/>
            <w:sz w:val="24"/>
            <w:szCs w:val="24"/>
            <w:u w:val="single"/>
            <w:lang w:eastAsia="pt-BR"/>
          </w:rPr>
          <w:t>Meus boletins eletrônicos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83" w:history="1">
        <w:r w:rsidRPr="001F43C0">
          <w:rPr>
            <w:rFonts w:ascii="Times New Roman" w:eastAsia="Times New Roman" w:hAnsi="Times New Roman" w:cs="Times New Roman"/>
            <w:color w:val="0000FF"/>
            <w:sz w:val="24"/>
            <w:szCs w:val="24"/>
            <w:u w:val="single"/>
            <w:lang w:eastAsia="pt-BR"/>
          </w:rPr>
          <w:t>Redes Sociais</w:t>
        </w:r>
      </w:hyperlink>
    </w:p>
    <w:p w:rsidR="001F43C0" w:rsidRPr="001F43C0" w:rsidRDefault="001F43C0" w:rsidP="001F43C0">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hyperlink r:id="rId84" w:history="1">
        <w:r w:rsidRPr="001F43C0">
          <w:rPr>
            <w:rFonts w:ascii="Times New Roman" w:eastAsia="Times New Roman" w:hAnsi="Times New Roman" w:cs="Times New Roman"/>
            <w:color w:val="0000FF"/>
            <w:sz w:val="24"/>
            <w:szCs w:val="24"/>
            <w:u w:val="single"/>
            <w:lang w:eastAsia="pt-BR"/>
          </w:rPr>
          <w:t>Sua proposta pode virar Lei</w:t>
        </w:r>
      </w:hyperlink>
    </w:p>
    <w:p w:rsidR="001F43C0" w:rsidRPr="001F43C0" w:rsidRDefault="001F43C0" w:rsidP="001F43C0">
      <w:pPr>
        <w:spacing w:before="100" w:beforeAutospacing="1" w:after="100" w:afterAutospacing="1" w:line="240" w:lineRule="auto"/>
        <w:rPr>
          <w:rFonts w:ascii="Times New Roman" w:eastAsia="Times New Roman" w:hAnsi="Times New Roman" w:cs="Times New Roman"/>
          <w:i/>
          <w:iCs/>
          <w:sz w:val="24"/>
          <w:szCs w:val="24"/>
          <w:lang w:eastAsia="pt-BR"/>
        </w:rPr>
      </w:pPr>
      <w:r w:rsidRPr="001F43C0">
        <w:rPr>
          <w:rFonts w:ascii="Times New Roman" w:eastAsia="Times New Roman" w:hAnsi="Times New Roman" w:cs="Times New Roman"/>
          <w:i/>
          <w:iCs/>
          <w:sz w:val="24"/>
          <w:szCs w:val="24"/>
          <w:lang w:eastAsia="pt-BR"/>
        </w:rPr>
        <w:t>55ª Legislatura - 1ª Sessão Legislativa Ordinária</w:t>
      </w:r>
      <w:r w:rsidRPr="001F43C0">
        <w:rPr>
          <w:rFonts w:ascii="Times New Roman" w:eastAsia="Times New Roman" w:hAnsi="Times New Roman" w:cs="Times New Roman"/>
          <w:i/>
          <w:iCs/>
          <w:sz w:val="24"/>
          <w:szCs w:val="24"/>
          <w:lang w:eastAsia="pt-BR"/>
        </w:rPr>
        <w:br/>
        <w:t>Palácio do Congresso Nacional - Praça dos Três Poderes - Brasília - DF - CEP 70160-900</w:t>
      </w:r>
      <w:r w:rsidRPr="001F43C0">
        <w:rPr>
          <w:rFonts w:ascii="Times New Roman" w:eastAsia="Times New Roman" w:hAnsi="Times New Roman" w:cs="Times New Roman"/>
          <w:i/>
          <w:iCs/>
          <w:sz w:val="24"/>
          <w:szCs w:val="24"/>
          <w:lang w:eastAsia="pt-BR"/>
        </w:rPr>
        <w:br/>
        <w:t>CNPJ 00.530.352/0001-59</w:t>
      </w:r>
      <w:r w:rsidRPr="001F43C0">
        <w:rPr>
          <w:rFonts w:ascii="Times New Roman" w:eastAsia="Times New Roman" w:hAnsi="Times New Roman" w:cs="Times New Roman"/>
          <w:i/>
          <w:iCs/>
          <w:sz w:val="24"/>
          <w:szCs w:val="24"/>
          <w:lang w:eastAsia="pt-BR"/>
        </w:rPr>
        <w:br/>
        <w:t xml:space="preserve">Telefone: +55 (61) 3216-0000 | Disque Câmara: 0800 619 619 </w:t>
      </w:r>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85" w:history="1">
        <w:r w:rsidRPr="001F43C0">
          <w:rPr>
            <w:rFonts w:ascii="Times New Roman" w:eastAsia="Times New Roman" w:hAnsi="Times New Roman" w:cs="Times New Roman"/>
            <w:color w:val="0000FF"/>
            <w:sz w:val="24"/>
            <w:szCs w:val="24"/>
            <w:u w:val="single"/>
            <w:lang w:eastAsia="pt-BR"/>
          </w:rPr>
          <w:t>Acessibilidade</w:t>
        </w:r>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86" w:history="1">
        <w:proofErr w:type="spellStart"/>
        <w:r w:rsidRPr="001F43C0">
          <w:rPr>
            <w:rFonts w:ascii="Times New Roman" w:eastAsia="Times New Roman" w:hAnsi="Times New Roman" w:cs="Times New Roman"/>
            <w:color w:val="0000FF"/>
            <w:sz w:val="24"/>
            <w:szCs w:val="24"/>
            <w:u w:val="single"/>
            <w:lang w:eastAsia="pt-BR"/>
          </w:rPr>
          <w:t>English</w:t>
        </w:r>
        <w:proofErr w:type="spellEnd"/>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87" w:history="1">
        <w:proofErr w:type="spellStart"/>
        <w:r w:rsidRPr="001F43C0">
          <w:rPr>
            <w:rFonts w:ascii="Times New Roman" w:eastAsia="Times New Roman" w:hAnsi="Times New Roman" w:cs="Times New Roman"/>
            <w:color w:val="0000FF"/>
            <w:sz w:val="24"/>
            <w:szCs w:val="24"/>
            <w:u w:val="single"/>
            <w:lang w:eastAsia="pt-BR"/>
          </w:rPr>
          <w:t>Español</w:t>
        </w:r>
        <w:proofErr w:type="spellEnd"/>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88" w:history="1">
        <w:r w:rsidRPr="001F43C0">
          <w:rPr>
            <w:rFonts w:ascii="Times New Roman" w:eastAsia="Times New Roman" w:hAnsi="Times New Roman" w:cs="Times New Roman"/>
            <w:color w:val="0000FF"/>
            <w:sz w:val="24"/>
            <w:szCs w:val="24"/>
            <w:u w:val="single"/>
            <w:lang w:eastAsia="pt-BR"/>
          </w:rPr>
          <w:t>Extranet</w:t>
        </w:r>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89" w:history="1">
        <w:proofErr w:type="gramStart"/>
        <w:r w:rsidRPr="001F43C0">
          <w:rPr>
            <w:rFonts w:ascii="Times New Roman" w:eastAsia="Times New Roman" w:hAnsi="Times New Roman" w:cs="Times New Roman"/>
            <w:color w:val="0000FF"/>
            <w:sz w:val="24"/>
            <w:szCs w:val="24"/>
            <w:u w:val="single"/>
            <w:lang w:eastAsia="pt-BR"/>
          </w:rPr>
          <w:t>Fale Conosco</w:t>
        </w:r>
        <w:proofErr w:type="gramEnd"/>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90" w:history="1">
        <w:r w:rsidRPr="001F43C0">
          <w:rPr>
            <w:rFonts w:ascii="Times New Roman" w:eastAsia="Times New Roman" w:hAnsi="Times New Roman" w:cs="Times New Roman"/>
            <w:color w:val="0000FF"/>
            <w:sz w:val="24"/>
            <w:szCs w:val="24"/>
            <w:u w:val="single"/>
            <w:lang w:eastAsia="pt-BR"/>
          </w:rPr>
          <w:t>Glossário</w:t>
        </w:r>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hyperlink r:id="rId91" w:history="1">
        <w:r w:rsidRPr="001F43C0">
          <w:rPr>
            <w:rFonts w:ascii="Times New Roman" w:eastAsia="Times New Roman" w:hAnsi="Times New Roman" w:cs="Times New Roman"/>
            <w:color w:val="0000FF"/>
            <w:sz w:val="24"/>
            <w:szCs w:val="24"/>
            <w:u w:val="single"/>
            <w:lang w:eastAsia="pt-BR"/>
          </w:rPr>
          <w:t>Sobre o Portal</w:t>
        </w:r>
      </w:hyperlink>
    </w:p>
    <w:p w:rsidR="001F43C0" w:rsidRPr="001F43C0" w:rsidRDefault="001F43C0" w:rsidP="001F43C0">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1F43C0">
        <w:rPr>
          <w:rFonts w:ascii="Times New Roman" w:eastAsia="Times New Roman" w:hAnsi="Times New Roman" w:cs="Times New Roman"/>
          <w:noProof/>
          <w:color w:val="0000FF"/>
          <w:sz w:val="24"/>
          <w:szCs w:val="24"/>
          <w:lang w:eastAsia="pt-BR"/>
        </w:rPr>
        <w:drawing>
          <wp:inline distT="0" distB="0" distL="0" distR="0">
            <wp:extent cx="152400" cy="190500"/>
            <wp:effectExtent l="0" t="0" r="0" b="0"/>
            <wp:docPr id="1" name="Imagem 1" descr="Autenticar-se no site">
              <a:hlinkClick xmlns:a="http://schemas.openxmlformats.org/drawingml/2006/main" r:id="rId92" tooltip="&quot;Autenticar-se no si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utenticar-se no site">
                      <a:hlinkClick r:id="rId92" tooltip="&quot;Autenticar-se no site&quot;"/>
                    </pic:cNvPr>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p w:rsidR="005F5B5E" w:rsidRDefault="005F5B5E"/>
    <w:sectPr w:rsidR="005F5B5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61348"/>
    <w:multiLevelType w:val="multilevel"/>
    <w:tmpl w:val="BC9E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50C28"/>
    <w:multiLevelType w:val="multilevel"/>
    <w:tmpl w:val="3D54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DC258D"/>
    <w:multiLevelType w:val="multilevel"/>
    <w:tmpl w:val="97C4C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07561E"/>
    <w:multiLevelType w:val="multilevel"/>
    <w:tmpl w:val="29D8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A7211F"/>
    <w:multiLevelType w:val="multilevel"/>
    <w:tmpl w:val="9708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F66776"/>
    <w:multiLevelType w:val="multilevel"/>
    <w:tmpl w:val="C1C8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8A79A5"/>
    <w:multiLevelType w:val="multilevel"/>
    <w:tmpl w:val="22B62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3C0"/>
    <w:rsid w:val="001F43C0"/>
    <w:rsid w:val="005F5B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75098E-03CD-48E0-8558-D7620EF7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1F43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1F43C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1F43C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F43C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1F43C0"/>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1F43C0"/>
    <w:rPr>
      <w:rFonts w:ascii="Times New Roman" w:eastAsia="Times New Roman" w:hAnsi="Times New Roman" w:cs="Times New Roman"/>
      <w:b/>
      <w:bCs/>
      <w:sz w:val="27"/>
      <w:szCs w:val="27"/>
      <w:lang w:eastAsia="pt-BR"/>
    </w:rPr>
  </w:style>
  <w:style w:type="paragraph" w:customStyle="1" w:styleId="hiddenstructure">
    <w:name w:val="hiddenstructure"/>
    <w:basedOn w:val="Normal"/>
    <w:rsid w:val="001F43C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1F43C0"/>
    <w:rPr>
      <w:color w:val="0000FF"/>
      <w:u w:val="single"/>
    </w:rPr>
  </w:style>
  <w:style w:type="character" w:styleId="HiperlinkVisitado">
    <w:name w:val="FollowedHyperlink"/>
    <w:basedOn w:val="Fontepargpadro"/>
    <w:uiPriority w:val="99"/>
    <w:semiHidden/>
    <w:unhideWhenUsed/>
    <w:rsid w:val="001F43C0"/>
    <w:rPr>
      <w:color w:val="800080"/>
      <w:u w:val="single"/>
    </w:rPr>
  </w:style>
  <w:style w:type="paragraph" w:styleId="Partesuperior-zdoformulrio">
    <w:name w:val="HTML Top of Form"/>
    <w:basedOn w:val="Normal"/>
    <w:next w:val="Normal"/>
    <w:link w:val="Partesuperior-zdoformulrioChar"/>
    <w:hidden/>
    <w:uiPriority w:val="99"/>
    <w:semiHidden/>
    <w:unhideWhenUsed/>
    <w:rsid w:val="001F43C0"/>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1F43C0"/>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1F43C0"/>
    <w:pPr>
      <w:pBdr>
        <w:top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1F43C0"/>
    <w:rPr>
      <w:rFonts w:ascii="Arial" w:eastAsia="Times New Roman" w:hAnsi="Arial" w:cs="Arial"/>
      <w:vanish/>
      <w:sz w:val="16"/>
      <w:szCs w:val="16"/>
      <w:lang w:eastAsia="pt-BR"/>
    </w:rPr>
  </w:style>
  <w:style w:type="character" w:customStyle="1" w:styleId="breadcrumbseparator">
    <w:name w:val="breadcrumbseparator"/>
    <w:basedOn w:val="Fontepargpadro"/>
    <w:rsid w:val="001F43C0"/>
  </w:style>
  <w:style w:type="paragraph" w:styleId="NormalWeb">
    <w:name w:val="Normal (Web)"/>
    <w:basedOn w:val="Normal"/>
    <w:uiPriority w:val="99"/>
    <w:semiHidden/>
    <w:unhideWhenUsed/>
    <w:rsid w:val="001F43C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enta">
    <w:name w:val="ementa"/>
    <w:basedOn w:val="Normal"/>
    <w:rsid w:val="001F43C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43C0"/>
    <w:rPr>
      <w:b/>
      <w:bCs/>
    </w:rPr>
  </w:style>
  <w:style w:type="paragraph" w:styleId="EndereoHTML">
    <w:name w:val="HTML Address"/>
    <w:basedOn w:val="Normal"/>
    <w:link w:val="EndereoHTMLChar"/>
    <w:uiPriority w:val="99"/>
    <w:semiHidden/>
    <w:unhideWhenUsed/>
    <w:rsid w:val="001F43C0"/>
    <w:pPr>
      <w:spacing w:after="0" w:line="240" w:lineRule="auto"/>
    </w:pPr>
    <w:rPr>
      <w:rFonts w:ascii="Times New Roman" w:eastAsia="Times New Roman" w:hAnsi="Times New Roman" w:cs="Times New Roman"/>
      <w:i/>
      <w:iCs/>
      <w:sz w:val="24"/>
      <w:szCs w:val="24"/>
      <w:lang w:eastAsia="pt-BR"/>
    </w:rPr>
  </w:style>
  <w:style w:type="character" w:customStyle="1" w:styleId="EndereoHTMLChar">
    <w:name w:val="Endereço HTML Char"/>
    <w:basedOn w:val="Fontepargpadro"/>
    <w:link w:val="EndereoHTML"/>
    <w:uiPriority w:val="99"/>
    <w:semiHidden/>
    <w:rsid w:val="001F43C0"/>
    <w:rPr>
      <w:rFonts w:ascii="Times New Roman" w:eastAsia="Times New Roman" w:hAnsi="Times New Roman" w:cs="Times New Roman"/>
      <w:i/>
      <w:iCs/>
      <w:sz w:val="24"/>
      <w:szCs w:val="24"/>
      <w:lang w:eastAsia="pt-BR"/>
    </w:rPr>
  </w:style>
  <w:style w:type="character" w:customStyle="1" w:styleId="visualstrong">
    <w:name w:val="visualstrong"/>
    <w:basedOn w:val="Fontepargpadro"/>
    <w:rsid w:val="001F4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3977">
      <w:bodyDiv w:val="1"/>
      <w:marLeft w:val="0"/>
      <w:marRight w:val="0"/>
      <w:marTop w:val="0"/>
      <w:marBottom w:val="0"/>
      <w:divBdr>
        <w:top w:val="none" w:sz="0" w:space="0" w:color="auto"/>
        <w:left w:val="none" w:sz="0" w:space="0" w:color="auto"/>
        <w:bottom w:val="none" w:sz="0" w:space="0" w:color="auto"/>
        <w:right w:val="none" w:sz="0" w:space="0" w:color="auto"/>
      </w:divBdr>
      <w:divsChild>
        <w:div w:id="1150441451">
          <w:marLeft w:val="0"/>
          <w:marRight w:val="0"/>
          <w:marTop w:val="0"/>
          <w:marBottom w:val="0"/>
          <w:divBdr>
            <w:top w:val="none" w:sz="0" w:space="0" w:color="auto"/>
            <w:left w:val="none" w:sz="0" w:space="0" w:color="auto"/>
            <w:bottom w:val="none" w:sz="0" w:space="0" w:color="auto"/>
            <w:right w:val="none" w:sz="0" w:space="0" w:color="auto"/>
          </w:divBdr>
          <w:divsChild>
            <w:div w:id="689188981">
              <w:marLeft w:val="0"/>
              <w:marRight w:val="0"/>
              <w:marTop w:val="0"/>
              <w:marBottom w:val="0"/>
              <w:divBdr>
                <w:top w:val="none" w:sz="0" w:space="0" w:color="auto"/>
                <w:left w:val="none" w:sz="0" w:space="0" w:color="auto"/>
                <w:bottom w:val="none" w:sz="0" w:space="0" w:color="auto"/>
                <w:right w:val="none" w:sz="0" w:space="0" w:color="auto"/>
              </w:divBdr>
              <w:divsChild>
                <w:div w:id="1977560104">
                  <w:marLeft w:val="0"/>
                  <w:marRight w:val="0"/>
                  <w:marTop w:val="0"/>
                  <w:marBottom w:val="0"/>
                  <w:divBdr>
                    <w:top w:val="none" w:sz="0" w:space="0" w:color="auto"/>
                    <w:left w:val="none" w:sz="0" w:space="0" w:color="auto"/>
                    <w:bottom w:val="none" w:sz="0" w:space="0" w:color="auto"/>
                    <w:right w:val="none" w:sz="0" w:space="0" w:color="auto"/>
                  </w:divBdr>
                  <w:divsChild>
                    <w:div w:id="967248812">
                      <w:marLeft w:val="0"/>
                      <w:marRight w:val="0"/>
                      <w:marTop w:val="0"/>
                      <w:marBottom w:val="0"/>
                      <w:divBdr>
                        <w:top w:val="none" w:sz="0" w:space="0" w:color="auto"/>
                        <w:left w:val="none" w:sz="0" w:space="0" w:color="auto"/>
                        <w:bottom w:val="none" w:sz="0" w:space="0" w:color="auto"/>
                        <w:right w:val="none" w:sz="0" w:space="0" w:color="auto"/>
                      </w:divBdr>
                      <w:divsChild>
                        <w:div w:id="15623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352">
                  <w:marLeft w:val="0"/>
                  <w:marRight w:val="0"/>
                  <w:marTop w:val="0"/>
                  <w:marBottom w:val="0"/>
                  <w:divBdr>
                    <w:top w:val="none" w:sz="0" w:space="0" w:color="auto"/>
                    <w:left w:val="none" w:sz="0" w:space="0" w:color="auto"/>
                    <w:bottom w:val="none" w:sz="0" w:space="0" w:color="auto"/>
                    <w:right w:val="none" w:sz="0" w:space="0" w:color="auto"/>
                  </w:divBdr>
                </w:div>
              </w:divsChild>
            </w:div>
            <w:div w:id="844398437">
              <w:marLeft w:val="0"/>
              <w:marRight w:val="0"/>
              <w:marTop w:val="0"/>
              <w:marBottom w:val="0"/>
              <w:divBdr>
                <w:top w:val="none" w:sz="0" w:space="0" w:color="auto"/>
                <w:left w:val="none" w:sz="0" w:space="0" w:color="auto"/>
                <w:bottom w:val="none" w:sz="0" w:space="0" w:color="auto"/>
                <w:right w:val="none" w:sz="0" w:space="0" w:color="auto"/>
              </w:divBdr>
              <w:divsChild>
                <w:div w:id="1850873732">
                  <w:marLeft w:val="0"/>
                  <w:marRight w:val="0"/>
                  <w:marTop w:val="0"/>
                  <w:marBottom w:val="0"/>
                  <w:divBdr>
                    <w:top w:val="none" w:sz="0" w:space="0" w:color="auto"/>
                    <w:left w:val="none" w:sz="0" w:space="0" w:color="auto"/>
                    <w:bottom w:val="none" w:sz="0" w:space="0" w:color="auto"/>
                    <w:right w:val="none" w:sz="0" w:space="0" w:color="auto"/>
                  </w:divBdr>
                  <w:divsChild>
                    <w:div w:id="1824194596">
                      <w:marLeft w:val="0"/>
                      <w:marRight w:val="0"/>
                      <w:marTop w:val="0"/>
                      <w:marBottom w:val="0"/>
                      <w:divBdr>
                        <w:top w:val="none" w:sz="0" w:space="0" w:color="auto"/>
                        <w:left w:val="none" w:sz="0" w:space="0" w:color="auto"/>
                        <w:bottom w:val="none" w:sz="0" w:space="0" w:color="auto"/>
                        <w:right w:val="none" w:sz="0" w:space="0" w:color="auto"/>
                      </w:divBdr>
                      <w:divsChild>
                        <w:div w:id="1835216889">
                          <w:marLeft w:val="0"/>
                          <w:marRight w:val="0"/>
                          <w:marTop w:val="0"/>
                          <w:marBottom w:val="0"/>
                          <w:divBdr>
                            <w:top w:val="none" w:sz="0" w:space="0" w:color="auto"/>
                            <w:left w:val="none" w:sz="0" w:space="0" w:color="auto"/>
                            <w:bottom w:val="none" w:sz="0" w:space="0" w:color="auto"/>
                            <w:right w:val="none" w:sz="0" w:space="0" w:color="auto"/>
                          </w:divBdr>
                          <w:divsChild>
                            <w:div w:id="567307001">
                              <w:marLeft w:val="0"/>
                              <w:marRight w:val="0"/>
                              <w:marTop w:val="0"/>
                              <w:marBottom w:val="0"/>
                              <w:divBdr>
                                <w:top w:val="none" w:sz="0" w:space="0" w:color="auto"/>
                                <w:left w:val="none" w:sz="0" w:space="0" w:color="auto"/>
                                <w:bottom w:val="none" w:sz="0" w:space="0" w:color="auto"/>
                                <w:right w:val="none" w:sz="0" w:space="0" w:color="auto"/>
                              </w:divBdr>
                              <w:divsChild>
                                <w:div w:id="1606494076">
                                  <w:marLeft w:val="0"/>
                                  <w:marRight w:val="0"/>
                                  <w:marTop w:val="0"/>
                                  <w:marBottom w:val="0"/>
                                  <w:divBdr>
                                    <w:top w:val="none" w:sz="0" w:space="0" w:color="auto"/>
                                    <w:left w:val="none" w:sz="0" w:space="0" w:color="auto"/>
                                    <w:bottom w:val="none" w:sz="0" w:space="0" w:color="auto"/>
                                    <w:right w:val="none" w:sz="0" w:space="0" w:color="auto"/>
                                  </w:divBdr>
                                </w:div>
                                <w:div w:id="394620802">
                                  <w:marLeft w:val="0"/>
                                  <w:marRight w:val="0"/>
                                  <w:marTop w:val="0"/>
                                  <w:marBottom w:val="0"/>
                                  <w:divBdr>
                                    <w:top w:val="none" w:sz="0" w:space="0" w:color="auto"/>
                                    <w:left w:val="none" w:sz="0" w:space="0" w:color="auto"/>
                                    <w:bottom w:val="none" w:sz="0" w:space="0" w:color="auto"/>
                                    <w:right w:val="none" w:sz="0" w:space="0" w:color="auto"/>
                                  </w:divBdr>
                                  <w:divsChild>
                                    <w:div w:id="1265386168">
                                      <w:marLeft w:val="0"/>
                                      <w:marRight w:val="0"/>
                                      <w:marTop w:val="0"/>
                                      <w:marBottom w:val="0"/>
                                      <w:divBdr>
                                        <w:top w:val="none" w:sz="0" w:space="0" w:color="auto"/>
                                        <w:left w:val="none" w:sz="0" w:space="0" w:color="auto"/>
                                        <w:bottom w:val="none" w:sz="0" w:space="0" w:color="auto"/>
                                        <w:right w:val="none" w:sz="0" w:space="0" w:color="auto"/>
                                      </w:divBdr>
                                    </w:div>
                                  </w:divsChild>
                                </w:div>
                                <w:div w:id="1502040352">
                                  <w:marLeft w:val="0"/>
                                  <w:marRight w:val="0"/>
                                  <w:marTop w:val="0"/>
                                  <w:marBottom w:val="0"/>
                                  <w:divBdr>
                                    <w:top w:val="none" w:sz="0" w:space="0" w:color="auto"/>
                                    <w:left w:val="none" w:sz="0" w:space="0" w:color="auto"/>
                                    <w:bottom w:val="none" w:sz="0" w:space="0" w:color="auto"/>
                                    <w:right w:val="none" w:sz="0" w:space="0" w:color="auto"/>
                                  </w:divBdr>
                                  <w:divsChild>
                                    <w:div w:id="1997222874">
                                      <w:marLeft w:val="0"/>
                                      <w:marRight w:val="0"/>
                                      <w:marTop w:val="0"/>
                                      <w:marBottom w:val="0"/>
                                      <w:divBdr>
                                        <w:top w:val="none" w:sz="0" w:space="0" w:color="auto"/>
                                        <w:left w:val="none" w:sz="0" w:space="0" w:color="auto"/>
                                        <w:bottom w:val="none" w:sz="0" w:space="0" w:color="auto"/>
                                        <w:right w:val="none" w:sz="0" w:space="0" w:color="auto"/>
                                      </w:divBdr>
                                    </w:div>
                                  </w:divsChild>
                                </w:div>
                                <w:div w:id="198577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519851">
              <w:marLeft w:val="0"/>
              <w:marRight w:val="0"/>
              <w:marTop w:val="0"/>
              <w:marBottom w:val="0"/>
              <w:divBdr>
                <w:top w:val="none" w:sz="0" w:space="0" w:color="auto"/>
                <w:left w:val="none" w:sz="0" w:space="0" w:color="auto"/>
                <w:bottom w:val="none" w:sz="0" w:space="0" w:color="auto"/>
                <w:right w:val="none" w:sz="0" w:space="0" w:color="auto"/>
              </w:divBdr>
            </w:div>
            <w:div w:id="2079402999">
              <w:marLeft w:val="0"/>
              <w:marRight w:val="0"/>
              <w:marTop w:val="0"/>
              <w:marBottom w:val="0"/>
              <w:divBdr>
                <w:top w:val="none" w:sz="0" w:space="0" w:color="auto"/>
                <w:left w:val="none" w:sz="0" w:space="0" w:color="auto"/>
                <w:bottom w:val="none" w:sz="0" w:space="0" w:color="auto"/>
                <w:right w:val="none" w:sz="0" w:space="0" w:color="auto"/>
              </w:divBdr>
              <w:divsChild>
                <w:div w:id="180658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camara.leg.br/a-camara/presidencia" TargetMode="External"/><Relationship Id="rId18" Type="http://schemas.openxmlformats.org/officeDocument/2006/relationships/hyperlink" Target="http://www2.camara.leg.br/deputados/discursos-e-notas-taquigraficas" TargetMode="External"/><Relationship Id="rId26" Type="http://schemas.openxmlformats.org/officeDocument/2006/relationships/hyperlink" Target="http://www2.camara.leg.br/atividade-legislativa/legislacao" TargetMode="External"/><Relationship Id="rId39" Type="http://schemas.openxmlformats.org/officeDocument/2006/relationships/hyperlink" Target="http://www2.camara.leg.br/documentos-e-pesquisa/biblioteca-digital" TargetMode="External"/><Relationship Id="rId21" Type="http://schemas.openxmlformats.org/officeDocument/2006/relationships/hyperlink" Target="http://www2.camara.leg.br/deputados/intercambio-parlamentar" TargetMode="External"/><Relationship Id="rId34" Type="http://schemas.openxmlformats.org/officeDocument/2006/relationships/hyperlink" Target="http://www2.camara.leg.br/orcamento/fiscalize-as-transferencias" TargetMode="External"/><Relationship Id="rId42" Type="http://schemas.openxmlformats.org/officeDocument/2006/relationships/hyperlink" Target="http://www2.camara.leg.br/documentos-e-pesquisa/publicacoes" TargetMode="External"/><Relationship Id="rId47" Type="http://schemas.openxmlformats.org/officeDocument/2006/relationships/hyperlink" Target="http://www2.camara.leg.br/comunicacao/jornal-da-camara" TargetMode="External"/><Relationship Id="rId50" Type="http://schemas.openxmlformats.org/officeDocument/2006/relationships/hyperlink" Target="http://www2.camara.leg.br/comunicacao/tv-camara" TargetMode="External"/><Relationship Id="rId55" Type="http://schemas.openxmlformats.org/officeDocument/2006/relationships/hyperlink" Target="http://www2.camara.leg.br/transparencia/dados-abertos" TargetMode="External"/><Relationship Id="rId63" Type="http://schemas.openxmlformats.org/officeDocument/2006/relationships/hyperlink" Target="http://www2.camara.leg.br/transparencia/pmi" TargetMode="External"/><Relationship Id="rId68" Type="http://schemas.openxmlformats.org/officeDocument/2006/relationships/hyperlink" Target="http://www2.camara.leg.br/responsabilidade-social/ecocamara" TargetMode="External"/><Relationship Id="rId76" Type="http://schemas.openxmlformats.org/officeDocument/2006/relationships/hyperlink" Target="http://www2.camara.leg.br/participe/bate-papos" TargetMode="External"/><Relationship Id="rId84" Type="http://schemas.openxmlformats.org/officeDocument/2006/relationships/hyperlink" Target="http://www2.camara.leg.br/participe/sua-proposta-pode-virar-lei" TargetMode="External"/><Relationship Id="rId89" Type="http://schemas.openxmlformats.org/officeDocument/2006/relationships/hyperlink" Target="http://www2.camara.gov.br/participe/fale-conosco?contexto=" TargetMode="External"/><Relationship Id="rId7" Type="http://schemas.openxmlformats.org/officeDocument/2006/relationships/hyperlink" Target="http://www2.camara.leg.br/a-camara/eticaedecoro" TargetMode="External"/><Relationship Id="rId71" Type="http://schemas.openxmlformats.org/officeDocument/2006/relationships/hyperlink" Target="http://www2.camara.leg.br/responsabilidade-social/parlamentojovem" TargetMode="External"/><Relationship Id="rId92" Type="http://schemas.openxmlformats.org/officeDocument/2006/relationships/hyperlink" Target="http://www2.camara.leg.br/legin/fed/decret/1950-1959/login_form" TargetMode="External"/><Relationship Id="rId2" Type="http://schemas.openxmlformats.org/officeDocument/2006/relationships/styles" Target="styles.xml"/><Relationship Id="rId16" Type="http://schemas.openxmlformats.org/officeDocument/2006/relationships/hyperlink" Target="http://www2.camara.leg.br/a-camara/secretaria-da-mulher" TargetMode="External"/><Relationship Id="rId29" Type="http://schemas.openxmlformats.org/officeDocument/2006/relationships/hyperlink" Target="http://www2.camara.leg.br/atividade-legislativa/webcamara" TargetMode="External"/><Relationship Id="rId11" Type="http://schemas.openxmlformats.org/officeDocument/2006/relationships/hyperlink" Target="http://www2.camara.leg.br/a-camara/gestao-na-camara-dos-deputados" TargetMode="External"/><Relationship Id="rId24" Type="http://schemas.openxmlformats.org/officeDocument/2006/relationships/hyperlink" Target="http://www2.camara.leg.br/atividade-legislativa/comissoes" TargetMode="External"/><Relationship Id="rId32" Type="http://schemas.openxmlformats.org/officeDocument/2006/relationships/hyperlink" Target="http://www2.camara.leg.br/orcamento/emendas-parlamentares" TargetMode="External"/><Relationship Id="rId37" Type="http://schemas.openxmlformats.org/officeDocument/2006/relationships/hyperlink" Target="http://www2.camara.leg.br/orcamento/orcamento-brasil" TargetMode="External"/><Relationship Id="rId40" Type="http://schemas.openxmlformats.org/officeDocument/2006/relationships/hyperlink" Target="http://www2.camara.leg.br/documentos-e-pesquisa/biblarq" TargetMode="External"/><Relationship Id="rId45" Type="http://schemas.openxmlformats.org/officeDocument/2006/relationships/hyperlink" Target="http://www2.camara.leg.br/comunicacao/camara-noticias" TargetMode="External"/><Relationship Id="rId53" Type="http://schemas.openxmlformats.org/officeDocument/2006/relationships/hyperlink" Target="http://www2.camara.leg.br/transparencia/concursos" TargetMode="External"/><Relationship Id="rId58" Type="http://schemas.openxmlformats.org/officeDocument/2006/relationships/hyperlink" Target="http://www2.camara.leg.br/transparencia/imoveis-funcionais" TargetMode="External"/><Relationship Id="rId66" Type="http://schemas.openxmlformats.org/officeDocument/2006/relationships/hyperlink" Target="http://www2.camara.leg.br/responsabilidade-social/a-pratica-na-camara" TargetMode="External"/><Relationship Id="rId74" Type="http://schemas.openxmlformats.org/officeDocument/2006/relationships/hyperlink" Target="http://www2.camara.leg.br/responsabilidade-social/programa-pro-adolescente" TargetMode="External"/><Relationship Id="rId79" Type="http://schemas.openxmlformats.org/officeDocument/2006/relationships/hyperlink" Target="http://www2.camara.leg.br/participe/fale-com-a-ouvidoria" TargetMode="External"/><Relationship Id="rId87" Type="http://schemas.openxmlformats.org/officeDocument/2006/relationships/hyperlink" Target="http://www2.camara.gov.br/espanol" TargetMode="External"/><Relationship Id="rId5" Type="http://schemas.openxmlformats.org/officeDocument/2006/relationships/hyperlink" Target="http://www2.camara.leg.br/a-camara/altosestudos" TargetMode="External"/><Relationship Id="rId61" Type="http://schemas.openxmlformats.org/officeDocument/2006/relationships/hyperlink" Target="http://www2.camara.leg.br/transparencia/licitacoes" TargetMode="External"/><Relationship Id="rId82" Type="http://schemas.openxmlformats.org/officeDocument/2006/relationships/hyperlink" Target="http://www2.camara.leg.br/participe/meus-boletins-eletronicos" TargetMode="External"/><Relationship Id="rId90" Type="http://schemas.openxmlformats.org/officeDocument/2006/relationships/hyperlink" Target="http://www2.camara.gov.br/glossario" TargetMode="External"/><Relationship Id="rId95" Type="http://schemas.openxmlformats.org/officeDocument/2006/relationships/theme" Target="theme/theme1.xml"/><Relationship Id="rId19" Type="http://schemas.openxmlformats.org/officeDocument/2006/relationships/hyperlink" Target="http://www2.camara.leg.br/deputados/frentes-parlamentares" TargetMode="External"/><Relationship Id="rId14" Type="http://schemas.openxmlformats.org/officeDocument/2006/relationships/hyperlink" Target="http://www2.camara.leg.br/a-camara/procuradoria-parlamentar" TargetMode="External"/><Relationship Id="rId22" Type="http://schemas.openxmlformats.org/officeDocument/2006/relationships/hyperlink" Target="http://www2.camara.leg.br/deputados/liderancas-e-bancadas" TargetMode="External"/><Relationship Id="rId27" Type="http://schemas.openxmlformats.org/officeDocument/2006/relationships/hyperlink" Target="http://www2.camara.leg.br/atividade-legislativa/plenario" TargetMode="External"/><Relationship Id="rId30" Type="http://schemas.openxmlformats.org/officeDocument/2006/relationships/hyperlink" Target="http://www2.camara.leg.br/orcamento/comissao-mista-de-orcamento-cmo" TargetMode="External"/><Relationship Id="rId35" Type="http://schemas.openxmlformats.org/officeDocument/2006/relationships/hyperlink" Target="http://www2.camara.leg.br/orcamento/ldo-2013-lei-de-diretrizes-orcamentarias" TargetMode="External"/><Relationship Id="rId43" Type="http://schemas.openxmlformats.org/officeDocument/2006/relationships/hyperlink" Target="http://www2.camara.leg.br/comunicacao/assessoria-de-imprensa" TargetMode="External"/><Relationship Id="rId48" Type="http://schemas.openxmlformats.org/officeDocument/2006/relationships/hyperlink" Target="http://www2.camara.leg.br/comunicacao/radio-camara" TargetMode="External"/><Relationship Id="rId56" Type="http://schemas.openxmlformats.org/officeDocument/2006/relationships/hyperlink" Target="http://www2.camara.leg.br/transparencia/fiscalize" TargetMode="External"/><Relationship Id="rId64" Type="http://schemas.openxmlformats.org/officeDocument/2006/relationships/hyperlink" Target="http://www2.camara.leg.br/transparencia/recursos-humanos" TargetMode="External"/><Relationship Id="rId69" Type="http://schemas.openxmlformats.org/officeDocument/2006/relationships/hyperlink" Target="http://www2.camara.leg.br/responsabilidade-social/edulegislativa" TargetMode="External"/><Relationship Id="rId77" Type="http://schemas.openxmlformats.org/officeDocument/2006/relationships/hyperlink" Target="http://www2.camara.leg.br/participe/e-democracia" TargetMode="External"/><Relationship Id="rId8" Type="http://schemas.openxmlformats.org/officeDocument/2006/relationships/hyperlink" Target="http://www2.camara.leg.br/a-camara/corregedoria-parlamentar" TargetMode="External"/><Relationship Id="rId51" Type="http://schemas.openxmlformats.org/officeDocument/2006/relationships/hyperlink" Target="http://www2.camara.leg.br/transparencia/a-transparencia-na-camara" TargetMode="External"/><Relationship Id="rId72" Type="http://schemas.openxmlformats.org/officeDocument/2006/relationships/hyperlink" Target="http://www2.camara.leg.br/responsabilidade-social/plenarinho" TargetMode="External"/><Relationship Id="rId80" Type="http://schemas.openxmlformats.org/officeDocument/2006/relationships/hyperlink" Target="http://www2.camara.leg.br/participe/fale-com-o-deputado" TargetMode="External"/><Relationship Id="rId85" Type="http://schemas.openxmlformats.org/officeDocument/2006/relationships/hyperlink" Target="http://www2.camara.gov.br/accessibility-info" TargetMode="External"/><Relationship Id="rId93" Type="http://schemas.openxmlformats.org/officeDocument/2006/relationships/image" Target="media/image1.jpeg"/><Relationship Id="rId3" Type="http://schemas.openxmlformats.org/officeDocument/2006/relationships/settings" Target="settings.xml"/><Relationship Id="rId12" Type="http://schemas.openxmlformats.org/officeDocument/2006/relationships/hyperlink" Target="http://www2.camara.leg.br/a-camara/ouvidoria" TargetMode="External"/><Relationship Id="rId17" Type="http://schemas.openxmlformats.org/officeDocument/2006/relationships/hyperlink" Target="http://www2.camara.leg.br/deputados/pesquisa" TargetMode="External"/><Relationship Id="rId25" Type="http://schemas.openxmlformats.org/officeDocument/2006/relationships/hyperlink" Target="http://www2.camara.leg.br/atividade-legislativa/processolegislativo" TargetMode="External"/><Relationship Id="rId33" Type="http://schemas.openxmlformats.org/officeDocument/2006/relationships/hyperlink" Target="http://www2.camara.leg.br/orcamento/estudos-e-notas-tecnicas" TargetMode="External"/><Relationship Id="rId38" Type="http://schemas.openxmlformats.org/officeDocument/2006/relationships/hyperlink" Target="http://www2.camara.leg.br/orcamento/ppa-plano-plurianual" TargetMode="External"/><Relationship Id="rId46" Type="http://schemas.openxmlformats.org/officeDocument/2006/relationships/hyperlink" Target="http://www2.camara.leg.br/comunicacao/institucional" TargetMode="External"/><Relationship Id="rId59" Type="http://schemas.openxmlformats.org/officeDocument/2006/relationships/hyperlink" Target="http://www2.camara.leg.br/transparencia/laboratorio-hacker" TargetMode="External"/><Relationship Id="rId67" Type="http://schemas.openxmlformats.org/officeDocument/2006/relationships/hyperlink" Target="http://www2.camara.leg.br/responsabilidade-social/bosque-dos-constituintes" TargetMode="External"/><Relationship Id="rId20" Type="http://schemas.openxmlformats.org/officeDocument/2006/relationships/hyperlink" Target="http://www2.camara.leg.br/deputados/historico-de-movimentacao-parlamentar" TargetMode="External"/><Relationship Id="rId41" Type="http://schemas.openxmlformats.org/officeDocument/2006/relationships/hyperlink" Target="http://www2.camara.leg.br/documentos-e-pesquisa/fiquePorDentro" TargetMode="External"/><Relationship Id="rId54" Type="http://schemas.openxmlformats.org/officeDocument/2006/relationships/hyperlink" Target="http://www2.camara.leg.br/transparencia/cota-para-exercicio-da-atividade-parlamentar" TargetMode="External"/><Relationship Id="rId62" Type="http://schemas.openxmlformats.org/officeDocument/2006/relationships/hyperlink" Target="http://www2.camara.leg.br/transparencia/obras-em-andamento" TargetMode="External"/><Relationship Id="rId70" Type="http://schemas.openxmlformats.org/officeDocument/2006/relationships/hyperlink" Target="http://www2.camara.leg.br/responsabilidade-social/missao-pedagogica-no-parlamento" TargetMode="External"/><Relationship Id="rId75" Type="http://schemas.openxmlformats.org/officeDocument/2006/relationships/hyperlink" Target="http://www2.camara.leg.br/participe/a-participacao-na-camara" TargetMode="External"/><Relationship Id="rId83" Type="http://schemas.openxmlformats.org/officeDocument/2006/relationships/hyperlink" Target="http://www2.camara.leg.br/participe/redes-sociais" TargetMode="External"/><Relationship Id="rId88" Type="http://schemas.openxmlformats.org/officeDocument/2006/relationships/hyperlink" Target="https://extranet2.camara.gov.br" TargetMode="External"/><Relationship Id="rId91" Type="http://schemas.openxmlformats.org/officeDocument/2006/relationships/hyperlink" Target="http://www2.camara.gov.br/sobre-o-portal" TargetMode="External"/><Relationship Id="rId1" Type="http://schemas.openxmlformats.org/officeDocument/2006/relationships/numbering" Target="numbering.xml"/><Relationship Id="rId6" Type="http://schemas.openxmlformats.org/officeDocument/2006/relationships/hyperlink" Target="http://www2.camara.leg.br/a-camara/conheca" TargetMode="External"/><Relationship Id="rId15" Type="http://schemas.openxmlformats.org/officeDocument/2006/relationships/hyperlink" Target="http://www2.camara.leg.br/a-camara/programas-institucionais" TargetMode="External"/><Relationship Id="rId23" Type="http://schemas.openxmlformats.org/officeDocument/2006/relationships/hyperlink" Target="http://www2.camara.leg.br/atividade-legislativa/agenda" TargetMode="External"/><Relationship Id="rId28" Type="http://schemas.openxmlformats.org/officeDocument/2006/relationships/hyperlink" Target="http://www2.camara.leg.br/atividade-legislativa/projetos-de-lei-e-outras-proposicoes" TargetMode="External"/><Relationship Id="rId36" Type="http://schemas.openxmlformats.org/officeDocument/2006/relationships/hyperlink" Target="http://www2.camara.leg.br/orcamento/loa-2013-lei-orcamentaria-anual" TargetMode="External"/><Relationship Id="rId49" Type="http://schemas.openxmlformats.org/officeDocument/2006/relationships/hyperlink" Target="http://www2.camara.leg.br/comunicacao/rede-legislativa-radio-tv" TargetMode="External"/><Relationship Id="rId57" Type="http://schemas.openxmlformats.org/officeDocument/2006/relationships/hyperlink" Target="http://www2.camara.leg.br/transparencia/gestao-na-camara-dos-deputados" TargetMode="External"/><Relationship Id="rId10" Type="http://schemas.openxmlformats.org/officeDocument/2006/relationships/hyperlink" Target="http://www2.camara.leg.br/a-camara/mesa" TargetMode="External"/><Relationship Id="rId31" Type="http://schemas.openxmlformats.org/officeDocument/2006/relationships/hyperlink" Target="http://www2.camara.leg.br/orcamento/consultoria-de-orcamento-e-fiscalizacao-financeira-2013-conof" TargetMode="External"/><Relationship Id="rId44" Type="http://schemas.openxmlformats.org/officeDocument/2006/relationships/hyperlink" Target="http://www2.camara.leg.br/comunicacao/banco-de-imagens" TargetMode="External"/><Relationship Id="rId52" Type="http://schemas.openxmlformats.org/officeDocument/2006/relationships/hyperlink" Target="http://www2.camara.leg.br/transparencia/acompanhe-seu-deputado" TargetMode="External"/><Relationship Id="rId60" Type="http://schemas.openxmlformats.org/officeDocument/2006/relationships/hyperlink" Target="http://www2.camara.leg.br/transparencia/lei-de-acesso-a-informacao" TargetMode="External"/><Relationship Id="rId65" Type="http://schemas.openxmlformats.org/officeDocument/2006/relationships/hyperlink" Target="http://www2.camara.leg.br/transparencia/viagens-em-missao-oficial" TargetMode="External"/><Relationship Id="rId73" Type="http://schemas.openxmlformats.org/officeDocument/2006/relationships/hyperlink" Target="http://www2.camara.leg.br/responsabilidade-social/acessibilidade" TargetMode="External"/><Relationship Id="rId78" Type="http://schemas.openxmlformats.org/officeDocument/2006/relationships/hyperlink" Target="http://www2.camara.leg.br/participe/eventos" TargetMode="External"/><Relationship Id="rId81" Type="http://schemas.openxmlformats.org/officeDocument/2006/relationships/hyperlink" Target="http://www2.camara.leg.br/participe/fale-conosco" TargetMode="External"/><Relationship Id="rId86" Type="http://schemas.openxmlformats.org/officeDocument/2006/relationships/hyperlink" Target="http://www2.camara.gov.br/english"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2.camara.leg.br/a-camara/estruturaad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8028</Words>
  <Characters>43355</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estatistica</dc:creator>
  <cp:keywords/>
  <dc:description/>
  <cp:lastModifiedBy>estatistica</cp:lastModifiedBy>
  <cp:revision>2</cp:revision>
  <dcterms:created xsi:type="dcterms:W3CDTF">2017-01-09T12:38:00Z</dcterms:created>
  <dcterms:modified xsi:type="dcterms:W3CDTF">2017-01-09T12:38:00Z</dcterms:modified>
</cp:coreProperties>
</file>